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2025-2026学年第二学期课程教学计划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ascii="Times New Roman" w:hAnsi="Times New Roman"/>
                <w:sz w:val="28"/>
                <w:szCs w:val="28"/>
              </w:rPr>
            </w:pPr>
            <w:r>
              <w:rPr>
                <w:rFonts w:hint="eastAsia" w:ascii="Times New Roman" w:hAnsi="Times New Roman"/>
                <w:sz w:val="28"/>
                <w:szCs w:val="28"/>
              </w:rPr>
              <w:t>历史</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bookmarkStart w:id="0" w:name="OLE_LINK1"/>
            <w:r>
              <w:rPr>
                <w:rFonts w:hint="eastAsia" w:ascii="Times New Roman" w:hAnsi="Times New Roman"/>
                <w:sz w:val="28"/>
                <w:szCs w:val="28"/>
              </w:rPr>
              <w:t>☑</w:t>
            </w:r>
            <w:bookmarkEnd w:id="0"/>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郭昱彤</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授课班级</w:t>
            </w:r>
          </w:p>
        </w:tc>
        <w:tc>
          <w:tcPr>
            <w:tcW w:w="3475" w:type="dxa"/>
            <w:gridSpan w:val="5"/>
            <w:vAlign w:val="center"/>
          </w:tcPr>
          <w:p w14:paraId="22B1E01E">
            <w:pPr>
              <w:spacing w:line="360" w:lineRule="exact"/>
              <w:jc w:val="center"/>
              <w:rPr>
                <w:rFonts w:ascii="Times New Roman" w:hAnsi="Times New Roman"/>
                <w:sz w:val="28"/>
                <w:szCs w:val="28"/>
              </w:rPr>
            </w:pPr>
            <w:r>
              <w:rPr>
                <w:rFonts w:hint="eastAsia" w:ascii="Times New Roman" w:hAnsi="Times New Roman"/>
                <w:sz w:val="28"/>
                <w:szCs w:val="28"/>
              </w:rPr>
              <w:t>25级职业班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ascii="Times New Roman" w:hAnsi="Times New Roman"/>
                <w:sz w:val="28"/>
                <w:szCs w:val="28"/>
              </w:rPr>
            </w:pPr>
            <w:r>
              <w:rPr>
                <w:rFonts w:hint="eastAsia" w:ascii="Times New Roman" w:hAnsi="Times New Roman"/>
                <w:sz w:val="28"/>
                <w:szCs w:val="28"/>
              </w:rPr>
              <w:t>18</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ascii="Times New Roman" w:hAnsi="Times New Roman"/>
                <w:sz w:val="28"/>
                <w:szCs w:val="28"/>
              </w:rPr>
            </w:pPr>
            <w:r>
              <w:rPr>
                <w:rFonts w:hint="eastAsia" w:ascii="Times New Roman" w:hAnsi="Times New Roman"/>
                <w:sz w:val="28"/>
                <w:szCs w:val="28"/>
              </w:rPr>
              <w:t>1</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ascii="Times New Roman" w:hAnsi="Times New Roman"/>
                <w:sz w:val="28"/>
                <w:szCs w:val="28"/>
              </w:rPr>
            </w:pPr>
            <w:r>
              <w:rPr>
                <w:rFonts w:hint="eastAsia" w:ascii="Times New Roman" w:hAnsi="Times New Roman"/>
                <w:sz w:val="28"/>
                <w:szCs w:val="28"/>
              </w:rPr>
              <w:t>18</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ascii="Times New Roman" w:hAnsi="Times New Roman"/>
                <w:sz w:val="28"/>
                <w:szCs w:val="28"/>
              </w:rPr>
            </w:pPr>
            <w:r>
              <w:rPr>
                <w:rFonts w:hint="eastAsia" w:ascii="Times New Roman" w:hAnsi="Times New Roman"/>
                <w:sz w:val="28"/>
                <w:szCs w:val="28"/>
              </w:rPr>
              <w:t>0</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1A4B53FE">
            <w:pPr>
              <w:spacing w:line="360" w:lineRule="exact"/>
              <w:ind w:firstLine="560" w:firstLineChars="200"/>
              <w:rPr>
                <w:rFonts w:ascii="Times New Roman" w:hAnsi="Times New Roman"/>
                <w:sz w:val="28"/>
                <w:szCs w:val="28"/>
              </w:rPr>
            </w:pPr>
            <w:r>
              <w:rPr>
                <w:rFonts w:hint="eastAsia" w:ascii="Times New Roman" w:hAnsi="Times New Roman"/>
                <w:sz w:val="28"/>
                <w:szCs w:val="28"/>
              </w:rPr>
              <w:t>根据《中等职业学校历史课程标准（2020年）》的学时安排，以及统编教材《中国历史》的内容安排，第二学期教学内容包括中国近代史、中国现代史。</w:t>
            </w:r>
          </w:p>
          <w:p w14:paraId="594392B2">
            <w:pPr>
              <w:spacing w:line="360" w:lineRule="exact"/>
              <w:rPr>
                <w:rFonts w:ascii="Times New Roman" w:hAnsi="Times New Roman"/>
                <w:sz w:val="28"/>
                <w:szCs w:val="28"/>
              </w:rPr>
            </w:pPr>
            <w:r>
              <w:rPr>
                <w:rFonts w:hint="eastAsia" w:ascii="Times New Roman" w:hAnsi="Times New Roman"/>
                <w:sz w:val="28"/>
                <w:szCs w:val="28"/>
              </w:rPr>
              <w:t>第七单元  晚晴的民族危机与救亡图存</w:t>
            </w:r>
          </w:p>
          <w:p w14:paraId="5F2BE1C7">
            <w:pPr>
              <w:spacing w:line="360" w:lineRule="exact"/>
              <w:ind w:firstLine="560" w:firstLineChars="200"/>
              <w:rPr>
                <w:rFonts w:ascii="Times New Roman" w:hAnsi="Times New Roman"/>
                <w:sz w:val="28"/>
                <w:szCs w:val="28"/>
              </w:rPr>
            </w:pPr>
            <w:r>
              <w:rPr>
                <w:rFonts w:hint="eastAsia" w:ascii="Times New Roman" w:hAnsi="Times New Roman"/>
                <w:sz w:val="28"/>
                <w:szCs w:val="28"/>
              </w:rPr>
              <w:t>第15课  列强入侵与中国人民的反抗斗争</w:t>
            </w:r>
          </w:p>
          <w:p w14:paraId="4C09D7C8">
            <w:pPr>
              <w:spacing w:line="360" w:lineRule="exact"/>
              <w:ind w:firstLine="560" w:firstLineChars="200"/>
              <w:rPr>
                <w:rFonts w:ascii="Times New Roman" w:hAnsi="Times New Roman"/>
                <w:sz w:val="28"/>
                <w:szCs w:val="28"/>
              </w:rPr>
            </w:pPr>
            <w:r>
              <w:rPr>
                <w:rFonts w:hint="eastAsia" w:ascii="Times New Roman" w:hAnsi="Times New Roman"/>
                <w:sz w:val="28"/>
                <w:szCs w:val="28"/>
              </w:rPr>
              <w:t>第16课  探索国家出路与挽救民族危亡的努力</w:t>
            </w:r>
          </w:p>
          <w:p w14:paraId="3BCBF341">
            <w:pPr>
              <w:spacing w:line="360" w:lineRule="exact"/>
              <w:rPr>
                <w:rFonts w:ascii="Times New Roman" w:hAnsi="Times New Roman"/>
                <w:sz w:val="28"/>
                <w:szCs w:val="28"/>
              </w:rPr>
            </w:pPr>
            <w:r>
              <w:rPr>
                <w:rFonts w:hint="eastAsia" w:ascii="Times New Roman" w:hAnsi="Times New Roman"/>
                <w:sz w:val="28"/>
                <w:szCs w:val="28"/>
              </w:rPr>
              <w:t>第八单元  辛亥革命与民国初年的社会</w:t>
            </w:r>
          </w:p>
          <w:p w14:paraId="5FB02178">
            <w:pPr>
              <w:spacing w:line="360" w:lineRule="exact"/>
              <w:ind w:firstLine="560" w:firstLineChars="200"/>
              <w:rPr>
                <w:rFonts w:ascii="Times New Roman" w:hAnsi="Times New Roman"/>
                <w:sz w:val="28"/>
                <w:szCs w:val="28"/>
              </w:rPr>
            </w:pPr>
            <w:r>
              <w:rPr>
                <w:rFonts w:hint="eastAsia" w:ascii="Times New Roman" w:hAnsi="Times New Roman"/>
                <w:sz w:val="28"/>
                <w:szCs w:val="28"/>
              </w:rPr>
              <w:t>第17课  辛亥革命与中华民国的建立</w:t>
            </w:r>
          </w:p>
          <w:p w14:paraId="537F1F4A">
            <w:pPr>
              <w:spacing w:line="360" w:lineRule="exact"/>
              <w:ind w:firstLine="560" w:firstLineChars="200"/>
              <w:rPr>
                <w:rFonts w:ascii="Times New Roman" w:hAnsi="Times New Roman"/>
                <w:sz w:val="28"/>
                <w:szCs w:val="28"/>
              </w:rPr>
            </w:pPr>
            <w:r>
              <w:rPr>
                <w:rFonts w:hint="eastAsia" w:ascii="Times New Roman" w:hAnsi="Times New Roman"/>
                <w:sz w:val="28"/>
                <w:szCs w:val="28"/>
              </w:rPr>
              <w:t>第18课  北洋军阀的统治</w:t>
            </w:r>
          </w:p>
          <w:p w14:paraId="1667DC90">
            <w:pPr>
              <w:spacing w:line="360" w:lineRule="exact"/>
              <w:rPr>
                <w:rFonts w:ascii="Times New Roman" w:hAnsi="Times New Roman"/>
                <w:sz w:val="28"/>
                <w:szCs w:val="28"/>
              </w:rPr>
            </w:pPr>
            <w:r>
              <w:rPr>
                <w:rFonts w:hint="eastAsia" w:ascii="Times New Roman" w:hAnsi="Times New Roman"/>
                <w:sz w:val="28"/>
                <w:szCs w:val="28"/>
              </w:rPr>
              <w:t>第九单元  中国共产党成立与新民主主义革命的兴起</w:t>
            </w:r>
          </w:p>
          <w:p w14:paraId="6C3FF0DE">
            <w:pPr>
              <w:spacing w:line="360" w:lineRule="exact"/>
              <w:ind w:firstLine="560" w:firstLineChars="200"/>
              <w:rPr>
                <w:rFonts w:ascii="Times New Roman" w:hAnsi="Times New Roman"/>
                <w:sz w:val="28"/>
                <w:szCs w:val="28"/>
              </w:rPr>
            </w:pPr>
            <w:r>
              <w:rPr>
                <w:rFonts w:hint="eastAsia" w:ascii="Times New Roman" w:hAnsi="Times New Roman"/>
                <w:sz w:val="28"/>
                <w:szCs w:val="28"/>
              </w:rPr>
              <w:t>第19课  五四运动与中国共产党的成立</w:t>
            </w:r>
          </w:p>
          <w:p w14:paraId="1F0D5414">
            <w:pPr>
              <w:spacing w:line="360" w:lineRule="exact"/>
              <w:ind w:firstLine="560" w:firstLineChars="200"/>
              <w:rPr>
                <w:rFonts w:ascii="Times New Roman" w:hAnsi="Times New Roman"/>
                <w:sz w:val="28"/>
                <w:szCs w:val="28"/>
              </w:rPr>
            </w:pPr>
            <w:r>
              <w:rPr>
                <w:rFonts w:hint="eastAsia" w:ascii="Times New Roman" w:hAnsi="Times New Roman"/>
                <w:sz w:val="28"/>
                <w:szCs w:val="28"/>
              </w:rPr>
              <w:t>第20课  国民革命与南京国民政府的统治</w:t>
            </w:r>
          </w:p>
          <w:p w14:paraId="54F21FDC">
            <w:pPr>
              <w:spacing w:line="360" w:lineRule="exact"/>
              <w:ind w:firstLine="560" w:firstLineChars="200"/>
              <w:rPr>
                <w:rFonts w:ascii="Times New Roman" w:hAnsi="Times New Roman"/>
                <w:sz w:val="28"/>
                <w:szCs w:val="28"/>
              </w:rPr>
            </w:pPr>
            <w:r>
              <w:rPr>
                <w:rFonts w:hint="eastAsia" w:ascii="Times New Roman" w:hAnsi="Times New Roman"/>
                <w:sz w:val="28"/>
                <w:szCs w:val="28"/>
              </w:rPr>
              <w:t>第21课  中国共产党开辟革命新道路</w:t>
            </w:r>
          </w:p>
          <w:p w14:paraId="537A6AFB">
            <w:pPr>
              <w:spacing w:line="360" w:lineRule="exact"/>
              <w:rPr>
                <w:rFonts w:ascii="Times New Roman" w:hAnsi="Times New Roman"/>
                <w:sz w:val="28"/>
                <w:szCs w:val="28"/>
              </w:rPr>
            </w:pPr>
            <w:r>
              <w:rPr>
                <w:rFonts w:hint="eastAsia" w:ascii="Times New Roman" w:hAnsi="Times New Roman"/>
                <w:sz w:val="28"/>
                <w:szCs w:val="28"/>
              </w:rPr>
              <w:t>第十单元  中华民族的抗日战争和人民解放战争</w:t>
            </w:r>
          </w:p>
          <w:p w14:paraId="0093D898">
            <w:pPr>
              <w:spacing w:line="360" w:lineRule="exact"/>
              <w:ind w:firstLine="560" w:firstLineChars="200"/>
              <w:rPr>
                <w:rFonts w:ascii="Times New Roman" w:hAnsi="Times New Roman"/>
                <w:sz w:val="28"/>
                <w:szCs w:val="28"/>
              </w:rPr>
            </w:pPr>
            <w:r>
              <w:rPr>
                <w:rFonts w:hint="eastAsia" w:ascii="Times New Roman" w:hAnsi="Times New Roman"/>
                <w:sz w:val="28"/>
                <w:szCs w:val="28"/>
              </w:rPr>
              <w:t>第22课  从局部抗战到全国抗战</w:t>
            </w:r>
          </w:p>
          <w:p w14:paraId="11A349EA">
            <w:pPr>
              <w:spacing w:line="360" w:lineRule="exact"/>
              <w:ind w:firstLine="560" w:firstLineChars="200"/>
              <w:rPr>
                <w:rFonts w:ascii="Times New Roman" w:hAnsi="Times New Roman"/>
                <w:sz w:val="28"/>
                <w:szCs w:val="28"/>
              </w:rPr>
            </w:pPr>
            <w:r>
              <w:rPr>
                <w:rFonts w:hint="eastAsia" w:ascii="Times New Roman" w:hAnsi="Times New Roman"/>
                <w:sz w:val="28"/>
                <w:szCs w:val="28"/>
              </w:rPr>
              <w:t>第23课  全民族抗战与抗日战争的胜利</w:t>
            </w:r>
          </w:p>
          <w:p w14:paraId="1C88855E">
            <w:pPr>
              <w:spacing w:line="360" w:lineRule="exact"/>
              <w:ind w:firstLine="560" w:firstLineChars="200"/>
              <w:rPr>
                <w:rFonts w:ascii="Times New Roman" w:hAnsi="Times New Roman"/>
                <w:sz w:val="28"/>
                <w:szCs w:val="28"/>
              </w:rPr>
            </w:pPr>
            <w:r>
              <w:rPr>
                <w:rFonts w:hint="eastAsia" w:ascii="Times New Roman" w:hAnsi="Times New Roman"/>
                <w:sz w:val="28"/>
                <w:szCs w:val="28"/>
              </w:rPr>
              <w:t>第24课  人民解放战争</w:t>
            </w:r>
          </w:p>
          <w:p w14:paraId="6BB2BAAB">
            <w:pPr>
              <w:spacing w:line="360" w:lineRule="exact"/>
              <w:rPr>
                <w:rFonts w:ascii="Times New Roman" w:hAnsi="Times New Roman"/>
                <w:sz w:val="28"/>
                <w:szCs w:val="28"/>
              </w:rPr>
            </w:pPr>
            <w:r>
              <w:rPr>
                <w:rFonts w:hint="eastAsia" w:ascii="Times New Roman" w:hAnsi="Times New Roman"/>
                <w:sz w:val="28"/>
                <w:szCs w:val="28"/>
              </w:rPr>
              <w:t>第十一单元  中华人民共和国的成立和社会主义建设道路的探索</w:t>
            </w:r>
          </w:p>
          <w:p w14:paraId="4141CE0A">
            <w:pPr>
              <w:spacing w:line="360" w:lineRule="exact"/>
              <w:ind w:firstLine="560" w:firstLineChars="200"/>
              <w:rPr>
                <w:rFonts w:ascii="Times New Roman" w:hAnsi="Times New Roman"/>
                <w:sz w:val="28"/>
                <w:szCs w:val="28"/>
              </w:rPr>
            </w:pPr>
            <w:r>
              <w:rPr>
                <w:rFonts w:hint="eastAsia" w:ascii="Times New Roman" w:hAnsi="Times New Roman"/>
                <w:sz w:val="28"/>
                <w:szCs w:val="28"/>
              </w:rPr>
              <w:t>第25课  中华人民共和国的成立和社会主义制度的建立</w:t>
            </w:r>
          </w:p>
          <w:p w14:paraId="706D1164">
            <w:pPr>
              <w:spacing w:line="360" w:lineRule="exact"/>
              <w:ind w:firstLine="560" w:firstLineChars="200"/>
              <w:rPr>
                <w:rFonts w:ascii="Times New Roman" w:hAnsi="Times New Roman"/>
                <w:sz w:val="28"/>
                <w:szCs w:val="28"/>
              </w:rPr>
            </w:pPr>
            <w:r>
              <w:rPr>
                <w:rFonts w:hint="eastAsia" w:ascii="Times New Roman" w:hAnsi="Times New Roman"/>
                <w:sz w:val="28"/>
                <w:szCs w:val="28"/>
              </w:rPr>
              <w:t>第26课  社会主义建设在探索中曲折发展</w:t>
            </w:r>
          </w:p>
          <w:p w14:paraId="4613EAF5">
            <w:pPr>
              <w:spacing w:line="360" w:lineRule="exact"/>
              <w:rPr>
                <w:rFonts w:ascii="Times New Roman" w:hAnsi="Times New Roman"/>
                <w:sz w:val="28"/>
                <w:szCs w:val="28"/>
              </w:rPr>
            </w:pPr>
            <w:r>
              <w:rPr>
                <w:rFonts w:hint="eastAsia" w:ascii="Times New Roman" w:hAnsi="Times New Roman"/>
                <w:sz w:val="28"/>
                <w:szCs w:val="28"/>
              </w:rPr>
              <w:t>第十二单元  改革开放和社会主义现代化建设新时期</w:t>
            </w:r>
          </w:p>
          <w:p w14:paraId="0CB62595">
            <w:pPr>
              <w:spacing w:line="360" w:lineRule="exact"/>
              <w:ind w:firstLine="560" w:firstLineChars="200"/>
              <w:rPr>
                <w:rFonts w:ascii="Times New Roman" w:hAnsi="Times New Roman"/>
                <w:sz w:val="28"/>
                <w:szCs w:val="28"/>
              </w:rPr>
            </w:pPr>
            <w:r>
              <w:rPr>
                <w:rFonts w:hint="eastAsia" w:ascii="Times New Roman" w:hAnsi="Times New Roman"/>
                <w:sz w:val="28"/>
                <w:szCs w:val="28"/>
              </w:rPr>
              <w:t>第27课  改革开放与建设中国特色社会主义</w:t>
            </w:r>
          </w:p>
          <w:p w14:paraId="4CF41639">
            <w:pPr>
              <w:spacing w:line="360" w:lineRule="exact"/>
              <w:ind w:firstLine="560" w:firstLineChars="200"/>
              <w:rPr>
                <w:rFonts w:ascii="Times New Roman" w:hAnsi="Times New Roman"/>
                <w:sz w:val="28"/>
                <w:szCs w:val="28"/>
              </w:rPr>
            </w:pPr>
            <w:r>
              <w:rPr>
                <w:rFonts w:hint="eastAsia" w:ascii="Times New Roman" w:hAnsi="Times New Roman"/>
                <w:sz w:val="28"/>
                <w:szCs w:val="28"/>
              </w:rPr>
              <w:t>第28课  建立社会主义市场经济体制和中国特色社会主义全面推向21世纪</w:t>
            </w:r>
          </w:p>
          <w:p w14:paraId="761C48C3">
            <w:pPr>
              <w:spacing w:line="360" w:lineRule="exact"/>
              <w:ind w:firstLine="560" w:firstLineChars="200"/>
              <w:rPr>
                <w:rFonts w:ascii="Times New Roman" w:hAnsi="Times New Roman"/>
                <w:sz w:val="28"/>
                <w:szCs w:val="28"/>
              </w:rPr>
            </w:pPr>
            <w:r>
              <w:rPr>
                <w:rFonts w:hint="eastAsia" w:ascii="Times New Roman" w:hAnsi="Times New Roman"/>
                <w:sz w:val="28"/>
                <w:szCs w:val="28"/>
              </w:rPr>
              <w:t>第29课  全面建设小康社会和坚持发展中国特色社会主义</w:t>
            </w:r>
          </w:p>
          <w:p w14:paraId="565AA51B">
            <w:pPr>
              <w:spacing w:line="360" w:lineRule="exact"/>
              <w:rPr>
                <w:rFonts w:ascii="Times New Roman" w:hAnsi="Times New Roman"/>
                <w:sz w:val="28"/>
                <w:szCs w:val="28"/>
              </w:rPr>
            </w:pPr>
            <w:r>
              <w:rPr>
                <w:rFonts w:hint="eastAsia" w:ascii="Times New Roman" w:hAnsi="Times New Roman"/>
                <w:sz w:val="28"/>
                <w:szCs w:val="28"/>
              </w:rPr>
              <w:t>第十三单元  中国特色社会主义进入新时代</w:t>
            </w:r>
          </w:p>
          <w:p w14:paraId="75C77E7D">
            <w:pPr>
              <w:spacing w:line="360" w:lineRule="exact"/>
              <w:ind w:firstLine="560" w:firstLineChars="200"/>
              <w:rPr>
                <w:rFonts w:ascii="Times New Roman" w:hAnsi="Times New Roman"/>
                <w:sz w:val="28"/>
                <w:szCs w:val="28"/>
              </w:rPr>
            </w:pPr>
            <w:r>
              <w:rPr>
                <w:rFonts w:hint="eastAsia" w:ascii="Times New Roman" w:hAnsi="Times New Roman"/>
                <w:sz w:val="28"/>
                <w:szCs w:val="28"/>
              </w:rPr>
              <w:t>第30课  中国特色社会主义新时代和全面建成小康社会（一）</w:t>
            </w:r>
          </w:p>
          <w:p w14:paraId="60C9D781">
            <w:pPr>
              <w:spacing w:line="360" w:lineRule="exact"/>
              <w:ind w:firstLine="560" w:firstLineChars="200"/>
              <w:rPr>
                <w:rFonts w:ascii="Times New Roman" w:hAnsi="Times New Roman"/>
                <w:sz w:val="28"/>
                <w:szCs w:val="28"/>
              </w:rPr>
            </w:pPr>
            <w:r>
              <w:rPr>
                <w:rFonts w:hint="eastAsia" w:ascii="Times New Roman" w:hAnsi="Times New Roman"/>
                <w:sz w:val="28"/>
                <w:szCs w:val="28"/>
              </w:rPr>
              <w:t>第31课  中国特色社会主义新时代和全面建成小康社会（二）</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DE3A233">
            <w:pPr>
              <w:jc w:val="center"/>
              <w:rPr>
                <w:rFonts w:ascii="Times New Roman" w:hAnsi="Times New Roman"/>
                <w:b/>
                <w:bCs/>
                <w:sz w:val="28"/>
                <w:szCs w:val="28"/>
              </w:rPr>
            </w:pPr>
            <w:r>
              <w:rPr>
                <w:rFonts w:hint="eastAsia" w:ascii="Times New Roman" w:hAnsi="Times New Roman"/>
                <w:b/>
                <w:bCs/>
                <w:sz w:val="28"/>
                <w:szCs w:val="28"/>
              </w:rPr>
              <w:t>知识目标</w:t>
            </w:r>
          </w:p>
        </w:tc>
        <w:tc>
          <w:tcPr>
            <w:tcW w:w="7444" w:type="dxa"/>
            <w:gridSpan w:val="10"/>
            <w:vAlign w:val="center"/>
          </w:tcPr>
          <w:p w14:paraId="61471AD1">
            <w:pPr>
              <w:spacing w:line="360" w:lineRule="exact"/>
              <w:ind w:firstLine="560" w:firstLineChars="200"/>
              <w:rPr>
                <w:rFonts w:ascii="Times New Roman" w:hAnsi="Times New Roman"/>
                <w:sz w:val="28"/>
                <w:szCs w:val="28"/>
              </w:rPr>
            </w:pPr>
            <w:r>
              <w:rPr>
                <w:rFonts w:hint="eastAsia" w:ascii="Times New Roman" w:hAnsi="Times New Roman"/>
                <w:sz w:val="28"/>
                <w:szCs w:val="28"/>
              </w:rPr>
              <w:t>掌握中国近代史、中国现代史的重要历史事件、人物和发展脉络。</w:t>
            </w:r>
          </w:p>
          <w:p w14:paraId="0FC8C901">
            <w:pPr>
              <w:spacing w:line="360" w:lineRule="exact"/>
              <w:ind w:firstLine="560" w:firstLineChars="200"/>
              <w:rPr>
                <w:rFonts w:ascii="Times New Roman" w:hAnsi="Times New Roman"/>
                <w:sz w:val="28"/>
                <w:szCs w:val="28"/>
              </w:rPr>
            </w:pPr>
            <w:r>
              <w:rPr>
                <w:rFonts w:hint="eastAsia" w:ascii="Times New Roman" w:hAnsi="Times New Roman"/>
                <w:sz w:val="28"/>
                <w:szCs w:val="28"/>
              </w:rPr>
              <w:t>了解不同历史时期的政治、经济、文化、社会等方面的基本特征和相互关系。</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64CFFDF9">
            <w:pPr>
              <w:jc w:val="center"/>
              <w:rPr>
                <w:rFonts w:ascii="Times New Roman" w:hAnsi="Times New Roman"/>
                <w:b/>
                <w:bCs/>
                <w:sz w:val="28"/>
                <w:szCs w:val="28"/>
              </w:rPr>
            </w:pPr>
            <w:r>
              <w:rPr>
                <w:rFonts w:hint="eastAsia" w:ascii="Times New Roman" w:hAnsi="Times New Roman"/>
                <w:b/>
                <w:bCs/>
                <w:sz w:val="28"/>
                <w:szCs w:val="28"/>
              </w:rPr>
              <w:t>能力目标</w:t>
            </w:r>
          </w:p>
        </w:tc>
        <w:tc>
          <w:tcPr>
            <w:tcW w:w="7444" w:type="dxa"/>
            <w:gridSpan w:val="10"/>
            <w:vAlign w:val="center"/>
          </w:tcPr>
          <w:p w14:paraId="7661326E">
            <w:pPr>
              <w:spacing w:line="360" w:lineRule="exact"/>
              <w:ind w:firstLine="560" w:firstLineChars="200"/>
              <w:rPr>
                <w:rFonts w:ascii="Times New Roman" w:hAnsi="Times New Roman"/>
                <w:sz w:val="28"/>
                <w:szCs w:val="28"/>
              </w:rPr>
            </w:pPr>
            <w:r>
              <w:rPr>
                <w:rFonts w:hint="eastAsia" w:ascii="Times New Roman" w:hAnsi="Times New Roman"/>
                <w:sz w:val="28"/>
                <w:szCs w:val="28"/>
              </w:rPr>
              <w:t>能够分析和解读史料，培养获取有效信息、归纳总结和推理判断的能力。</w:t>
            </w:r>
          </w:p>
          <w:p w14:paraId="497E2ABA">
            <w:pPr>
              <w:spacing w:line="360" w:lineRule="exact"/>
              <w:ind w:firstLine="560" w:firstLineChars="200"/>
              <w:rPr>
                <w:rFonts w:ascii="Times New Roman" w:hAnsi="Times New Roman"/>
                <w:sz w:val="28"/>
                <w:szCs w:val="28"/>
              </w:rPr>
            </w:pPr>
            <w:r>
              <w:rPr>
                <w:rFonts w:hint="eastAsia" w:ascii="Times New Roman" w:hAnsi="Times New Roman"/>
                <w:sz w:val="28"/>
                <w:szCs w:val="28"/>
              </w:rPr>
              <w:t>能够运用比较、综合等方法，分析不同历史事件和现象之间的异同，提高历史思维能力。</w:t>
            </w:r>
          </w:p>
          <w:p w14:paraId="5D914A9D">
            <w:pPr>
              <w:spacing w:line="360" w:lineRule="exact"/>
              <w:ind w:firstLine="560" w:firstLineChars="200"/>
              <w:rPr>
                <w:rFonts w:ascii="Times New Roman" w:hAnsi="Times New Roman"/>
                <w:sz w:val="28"/>
                <w:szCs w:val="28"/>
              </w:rPr>
            </w:pPr>
            <w:r>
              <w:rPr>
                <w:rFonts w:hint="eastAsia" w:ascii="Times New Roman" w:hAnsi="Times New Roman"/>
                <w:sz w:val="28"/>
                <w:szCs w:val="28"/>
              </w:rPr>
              <w:t>能运用历史的眼光看待现实问题，将历史知识与实际生活相结合。</w:t>
            </w:r>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50FEB93">
            <w:pPr>
              <w:jc w:val="center"/>
              <w:rPr>
                <w:rFonts w:ascii="Times New Roman" w:hAnsi="Times New Roman"/>
                <w:b/>
                <w:bCs/>
                <w:sz w:val="28"/>
                <w:szCs w:val="28"/>
              </w:rPr>
            </w:pPr>
            <w:r>
              <w:rPr>
                <w:rFonts w:hint="eastAsia" w:ascii="Times New Roman" w:hAnsi="Times New Roman"/>
                <w:b/>
                <w:bCs/>
                <w:sz w:val="28"/>
                <w:szCs w:val="28"/>
              </w:rPr>
              <w:t>素质目标</w:t>
            </w:r>
          </w:p>
        </w:tc>
        <w:tc>
          <w:tcPr>
            <w:tcW w:w="7444" w:type="dxa"/>
            <w:gridSpan w:val="10"/>
            <w:vAlign w:val="center"/>
          </w:tcPr>
          <w:p w14:paraId="6ECD2C62">
            <w:pPr>
              <w:spacing w:line="360" w:lineRule="exact"/>
              <w:ind w:firstLine="560" w:firstLineChars="200"/>
              <w:rPr>
                <w:rFonts w:ascii="Times New Roman" w:hAnsi="Times New Roman"/>
                <w:sz w:val="28"/>
                <w:szCs w:val="28"/>
              </w:rPr>
            </w:pPr>
            <w:r>
              <w:rPr>
                <w:rFonts w:hint="eastAsia" w:ascii="Times New Roman" w:hAnsi="Times New Roman"/>
                <w:sz w:val="28"/>
                <w:szCs w:val="28"/>
              </w:rPr>
              <w:t>培养唯物史观，正确认识中国近现代历史发展的基本规律和趋势。</w:t>
            </w:r>
          </w:p>
          <w:p w14:paraId="1C39E72A">
            <w:pPr>
              <w:spacing w:line="360" w:lineRule="exact"/>
              <w:ind w:firstLine="560" w:firstLineChars="200"/>
              <w:rPr>
                <w:rFonts w:ascii="Times New Roman" w:hAnsi="Times New Roman"/>
                <w:sz w:val="28"/>
                <w:szCs w:val="28"/>
              </w:rPr>
            </w:pPr>
            <w:r>
              <w:rPr>
                <w:rFonts w:hint="eastAsia" w:ascii="Times New Roman" w:hAnsi="Times New Roman"/>
                <w:sz w:val="28"/>
                <w:szCs w:val="28"/>
              </w:rPr>
              <w:t>增强时空观念，在中国近现代的时间和空间框架中对历史事件、人物进行准确的定位和分析。</w:t>
            </w:r>
          </w:p>
          <w:p w14:paraId="1A5033D8">
            <w:pPr>
              <w:spacing w:line="360" w:lineRule="exact"/>
              <w:ind w:firstLine="560" w:firstLineChars="200"/>
              <w:rPr>
                <w:rFonts w:ascii="Times New Roman" w:hAnsi="Times New Roman"/>
                <w:sz w:val="28"/>
                <w:szCs w:val="28"/>
              </w:rPr>
            </w:pPr>
            <w:r>
              <w:rPr>
                <w:rFonts w:hint="eastAsia" w:ascii="Times New Roman" w:hAnsi="Times New Roman"/>
                <w:sz w:val="28"/>
                <w:szCs w:val="28"/>
              </w:rPr>
              <w:t>激发家国情怀，增强对国家和民族的认同感、自豪感，培养责任感和使命感。</w:t>
            </w:r>
          </w:p>
        </w:tc>
      </w:tr>
    </w:tbl>
    <w:p w14:paraId="56EC41D8">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ascii="Times New Roman" w:hAnsi="Times New Roman"/>
                <w:sz w:val="28"/>
                <w:szCs w:val="28"/>
              </w:rPr>
            </w:pPr>
            <w:r>
              <w:rPr>
                <w:rFonts w:hint="eastAsia" w:ascii="Times New Roman" w:hAnsi="Times New Roman"/>
                <w:sz w:val="28"/>
                <w:szCs w:val="28"/>
              </w:rPr>
              <w:t>3.9-3.13</w:t>
            </w:r>
          </w:p>
        </w:tc>
        <w:tc>
          <w:tcPr>
            <w:tcW w:w="3671" w:type="dxa"/>
            <w:vAlign w:val="center"/>
          </w:tcPr>
          <w:p w14:paraId="1DA4E8DE">
            <w:pPr>
              <w:spacing w:line="360" w:lineRule="exact"/>
              <w:rPr>
                <w:rFonts w:ascii="Times New Roman" w:hAnsi="Times New Roman"/>
                <w:sz w:val="28"/>
                <w:szCs w:val="28"/>
              </w:rPr>
            </w:pPr>
            <w:r>
              <w:rPr>
                <w:rFonts w:hint="eastAsia" w:ascii="Times New Roman" w:hAnsi="Times New Roman"/>
                <w:sz w:val="28"/>
                <w:szCs w:val="28"/>
              </w:rPr>
              <w:t>第15课 列强入侵与中国人民的反抗斗争</w:t>
            </w:r>
          </w:p>
          <w:p w14:paraId="3F1E0373">
            <w:pPr>
              <w:spacing w:line="360" w:lineRule="exact"/>
              <w:ind w:firstLine="280" w:firstLineChars="100"/>
              <w:rPr>
                <w:rFonts w:ascii="Times New Roman" w:hAnsi="Times New Roman"/>
                <w:sz w:val="28"/>
                <w:szCs w:val="28"/>
              </w:rPr>
            </w:pPr>
          </w:p>
          <w:p w14:paraId="50319EBF">
            <w:pPr>
              <w:spacing w:line="360" w:lineRule="exact"/>
              <w:ind w:firstLine="280" w:firstLineChars="100"/>
              <w:rPr>
                <w:rFonts w:ascii="Times New Roman" w:hAnsi="Times New Roman"/>
                <w:sz w:val="28"/>
                <w:szCs w:val="28"/>
              </w:rPr>
            </w:pPr>
            <w:r>
              <w:rPr>
                <w:rFonts w:hint="eastAsia" w:ascii="Times New Roman" w:hAnsi="Times New Roman"/>
                <w:sz w:val="28"/>
                <w:szCs w:val="28"/>
              </w:rPr>
              <w:t xml:space="preserve">第16课  </w:t>
            </w:r>
            <w:bookmarkStart w:id="1" w:name="OLE_LINK4"/>
            <w:r>
              <w:rPr>
                <w:rFonts w:hint="eastAsia" w:ascii="Times New Roman" w:hAnsi="Times New Roman"/>
                <w:sz w:val="28"/>
                <w:szCs w:val="28"/>
              </w:rPr>
              <w:t>探索国家出路与挽救民族危亡的努力</w:t>
            </w:r>
            <w:bookmarkEnd w:id="1"/>
          </w:p>
        </w:tc>
        <w:tc>
          <w:tcPr>
            <w:tcW w:w="3558" w:type="dxa"/>
            <w:vAlign w:val="center"/>
          </w:tcPr>
          <w:p w14:paraId="6108CF84">
            <w:pPr>
              <w:spacing w:line="360" w:lineRule="exact"/>
              <w:rPr>
                <w:rFonts w:ascii="Times New Roman" w:hAnsi="Times New Roman"/>
                <w:sz w:val="28"/>
                <w:szCs w:val="28"/>
              </w:rPr>
            </w:pPr>
            <w:r>
              <w:rPr>
                <w:rFonts w:hint="eastAsia" w:ascii="Times New Roman" w:hAnsi="Times New Roman"/>
                <w:sz w:val="28"/>
                <w:szCs w:val="28"/>
              </w:rPr>
              <w:t>知道列强侵华对中国社会的影响；概述晚清时期中国人民反抗外来侵略的斗争事迹。</w:t>
            </w:r>
          </w:p>
          <w:p w14:paraId="0D0C2B03">
            <w:pPr>
              <w:spacing w:line="360" w:lineRule="exact"/>
              <w:rPr>
                <w:rFonts w:ascii="Times New Roman" w:hAnsi="Times New Roman"/>
                <w:sz w:val="28"/>
                <w:szCs w:val="28"/>
              </w:rPr>
            </w:pPr>
            <w:r>
              <w:rPr>
                <w:rFonts w:hint="eastAsia" w:ascii="Times New Roman" w:hAnsi="Times New Roman"/>
                <w:sz w:val="28"/>
                <w:szCs w:val="28"/>
              </w:rPr>
              <w:t>知道社会各阶级为挽救民族危亡所做的努力及存在的局限性。</w:t>
            </w:r>
          </w:p>
        </w:tc>
        <w:tc>
          <w:tcPr>
            <w:tcW w:w="498" w:type="dxa"/>
            <w:vAlign w:val="center"/>
          </w:tcPr>
          <w:p w14:paraId="2A0DD611">
            <w:pPr>
              <w:jc w:val="center"/>
              <w:rPr>
                <w:rFonts w:ascii="Times New Roman" w:hAnsi="Times New Roman"/>
                <w:sz w:val="28"/>
                <w:szCs w:val="28"/>
              </w:rPr>
            </w:pPr>
            <w:r>
              <w:rPr>
                <w:rFonts w:hint="eastAsia" w:ascii="Times New Roman" w:hAnsi="Times New Roman"/>
                <w:sz w:val="28"/>
                <w:szCs w:val="28"/>
              </w:rPr>
              <w:t>1</w:t>
            </w:r>
          </w:p>
        </w:tc>
      </w:tr>
      <w:tr w14:paraId="026E5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535" w:type="dxa"/>
            <w:vAlign w:val="center"/>
          </w:tcPr>
          <w:p w14:paraId="1662672F">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5A9AC6BD">
            <w:pPr>
              <w:jc w:val="center"/>
              <w:rPr>
                <w:rFonts w:ascii="Times New Roman" w:hAnsi="Times New Roman"/>
                <w:sz w:val="28"/>
                <w:szCs w:val="28"/>
              </w:rPr>
            </w:pPr>
            <w:r>
              <w:rPr>
                <w:rFonts w:hint="eastAsia" w:ascii="Times New Roman" w:hAnsi="Times New Roman"/>
                <w:sz w:val="28"/>
                <w:szCs w:val="28"/>
              </w:rPr>
              <w:t>3.16-3.20</w:t>
            </w:r>
          </w:p>
        </w:tc>
        <w:tc>
          <w:tcPr>
            <w:tcW w:w="3671" w:type="dxa"/>
            <w:vAlign w:val="center"/>
          </w:tcPr>
          <w:p w14:paraId="0A922E42">
            <w:pPr>
              <w:numPr>
                <w:ilvl w:val="0"/>
                <w:numId w:val="1"/>
              </w:numPr>
              <w:spacing w:line="360" w:lineRule="exact"/>
              <w:rPr>
                <w:rFonts w:ascii="Times New Roman" w:hAnsi="Times New Roman"/>
                <w:sz w:val="28"/>
                <w:szCs w:val="28"/>
              </w:rPr>
            </w:pPr>
            <w:bookmarkStart w:id="2" w:name="OLE_LINK5"/>
            <w:r>
              <w:rPr>
                <w:rFonts w:hint="eastAsia" w:ascii="Times New Roman" w:hAnsi="Times New Roman"/>
                <w:sz w:val="28"/>
                <w:szCs w:val="28"/>
              </w:rPr>
              <w:t>辛亥革命与中华民国的建立</w:t>
            </w:r>
          </w:p>
          <w:bookmarkEnd w:id="2"/>
          <w:p w14:paraId="35CCF9B9">
            <w:pPr>
              <w:spacing w:line="360" w:lineRule="exact"/>
              <w:rPr>
                <w:rFonts w:ascii="Times New Roman" w:hAnsi="Times New Roman"/>
                <w:sz w:val="28"/>
                <w:szCs w:val="28"/>
              </w:rPr>
            </w:pPr>
            <w:bookmarkStart w:id="3" w:name="OLE_LINK6"/>
            <w:r>
              <w:rPr>
                <w:rFonts w:hint="eastAsia" w:ascii="Times New Roman" w:hAnsi="Times New Roman"/>
                <w:sz w:val="28"/>
                <w:szCs w:val="28"/>
              </w:rPr>
              <w:t>第18课 北洋军阀的统治</w:t>
            </w:r>
            <w:bookmarkEnd w:id="3"/>
          </w:p>
        </w:tc>
        <w:tc>
          <w:tcPr>
            <w:tcW w:w="3558" w:type="dxa"/>
            <w:vAlign w:val="center"/>
          </w:tcPr>
          <w:p w14:paraId="37ACDCED">
            <w:pPr>
              <w:spacing w:line="360" w:lineRule="exact"/>
              <w:rPr>
                <w:rFonts w:ascii="Times New Roman" w:hAnsi="Times New Roman"/>
                <w:sz w:val="28"/>
                <w:szCs w:val="28"/>
              </w:rPr>
            </w:pPr>
            <w:r>
              <w:rPr>
                <w:rFonts w:hint="eastAsia" w:ascii="Times New Roman" w:hAnsi="Times New Roman"/>
                <w:sz w:val="28"/>
                <w:szCs w:val="28"/>
              </w:rPr>
              <w:t>了解孙中山的早期革命活动，知道辛亥革命和中华民国建立的意义及局限性。</w:t>
            </w:r>
          </w:p>
          <w:p w14:paraId="7CF0579C">
            <w:pPr>
              <w:spacing w:line="360" w:lineRule="exact"/>
              <w:rPr>
                <w:rFonts w:ascii="Times New Roman" w:hAnsi="Times New Roman"/>
                <w:sz w:val="28"/>
                <w:szCs w:val="28"/>
              </w:rPr>
            </w:pPr>
            <w:r>
              <w:rPr>
                <w:rFonts w:hint="eastAsia" w:ascii="Times New Roman" w:hAnsi="Times New Roman"/>
                <w:sz w:val="28"/>
                <w:szCs w:val="28"/>
              </w:rPr>
              <w:t>了解北洋军阀的统治；了解近代民族工业的发展；了解</w:t>
            </w:r>
          </w:p>
          <w:p w14:paraId="553A2023">
            <w:pPr>
              <w:spacing w:line="360" w:lineRule="exact"/>
              <w:rPr>
                <w:rFonts w:ascii="Times New Roman" w:hAnsi="Times New Roman"/>
                <w:sz w:val="28"/>
                <w:szCs w:val="28"/>
              </w:rPr>
            </w:pPr>
            <w:r>
              <w:rPr>
                <w:rFonts w:hint="eastAsia" w:ascii="Times New Roman" w:hAnsi="Times New Roman"/>
                <w:sz w:val="28"/>
                <w:szCs w:val="28"/>
              </w:rPr>
              <w:t>新文化运动，探讨其对近代中国思想解放的影响。</w:t>
            </w:r>
          </w:p>
        </w:tc>
        <w:tc>
          <w:tcPr>
            <w:tcW w:w="498" w:type="dxa"/>
            <w:vAlign w:val="center"/>
          </w:tcPr>
          <w:p w14:paraId="73B2165C">
            <w:pPr>
              <w:jc w:val="center"/>
              <w:rPr>
                <w:rFonts w:ascii="Times New Roman" w:hAnsi="Times New Roman"/>
                <w:sz w:val="28"/>
                <w:szCs w:val="28"/>
              </w:rPr>
            </w:pPr>
            <w:r>
              <w:rPr>
                <w:rFonts w:hint="eastAsia" w:ascii="Times New Roman" w:hAnsi="Times New Roman"/>
                <w:sz w:val="28"/>
                <w:szCs w:val="28"/>
              </w:rPr>
              <w:t>1</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4073ECA5">
            <w:pPr>
              <w:jc w:val="center"/>
              <w:rPr>
                <w:rFonts w:ascii="Times New Roman" w:hAnsi="Times New Roman"/>
                <w:sz w:val="28"/>
                <w:szCs w:val="28"/>
              </w:rPr>
            </w:pPr>
            <w:r>
              <w:rPr>
                <w:rFonts w:hint="eastAsia" w:ascii="Times New Roman" w:hAnsi="Times New Roman"/>
                <w:sz w:val="28"/>
                <w:szCs w:val="28"/>
              </w:rPr>
              <w:t>3.23-3.27</w:t>
            </w:r>
          </w:p>
        </w:tc>
        <w:tc>
          <w:tcPr>
            <w:tcW w:w="3671" w:type="dxa"/>
            <w:vAlign w:val="center"/>
          </w:tcPr>
          <w:p w14:paraId="3A4A4E22">
            <w:pPr>
              <w:spacing w:line="360" w:lineRule="exact"/>
              <w:jc w:val="center"/>
              <w:rPr>
                <w:rFonts w:ascii="Times New Roman" w:hAnsi="Times New Roman"/>
                <w:sz w:val="28"/>
                <w:szCs w:val="28"/>
              </w:rPr>
            </w:pPr>
            <w:r>
              <w:rPr>
                <w:rFonts w:hint="eastAsia" w:ascii="Times New Roman" w:hAnsi="Times New Roman"/>
                <w:sz w:val="28"/>
                <w:szCs w:val="28"/>
              </w:rPr>
              <w:t>第19课  五四运动与中国共产党的成立</w:t>
            </w:r>
          </w:p>
        </w:tc>
        <w:tc>
          <w:tcPr>
            <w:tcW w:w="3558" w:type="dxa"/>
            <w:vAlign w:val="center"/>
          </w:tcPr>
          <w:p w14:paraId="4FA4402C">
            <w:pPr>
              <w:spacing w:line="360" w:lineRule="exact"/>
              <w:rPr>
                <w:rFonts w:ascii="Times New Roman" w:hAnsi="Times New Roman"/>
                <w:sz w:val="28"/>
                <w:szCs w:val="28"/>
              </w:rPr>
            </w:pPr>
            <w:r>
              <w:rPr>
                <w:rFonts w:hint="eastAsia" w:ascii="Times New Roman" w:hAnsi="Times New Roman"/>
                <w:sz w:val="28"/>
                <w:szCs w:val="28"/>
              </w:rPr>
              <w:t>认识五四爱国革命运动的历史意义；认识马克思主义在中国的传播与中国共产党成立对中国革命的深远影响。</w:t>
            </w:r>
          </w:p>
        </w:tc>
        <w:tc>
          <w:tcPr>
            <w:tcW w:w="498" w:type="dxa"/>
            <w:vAlign w:val="center"/>
          </w:tcPr>
          <w:p w14:paraId="6B3EBF4F">
            <w:pPr>
              <w:jc w:val="center"/>
              <w:rPr>
                <w:rFonts w:ascii="Times New Roman" w:hAnsi="Times New Roman"/>
                <w:sz w:val="28"/>
                <w:szCs w:val="28"/>
              </w:rPr>
            </w:pPr>
            <w:r>
              <w:rPr>
                <w:rFonts w:hint="eastAsia" w:ascii="Times New Roman" w:hAnsi="Times New Roman"/>
                <w:sz w:val="28"/>
                <w:szCs w:val="28"/>
              </w:rPr>
              <w:t>1</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3D58B60B">
            <w:pPr>
              <w:jc w:val="center"/>
              <w:rPr>
                <w:rFonts w:ascii="Times New Roman" w:hAnsi="Times New Roman"/>
                <w:sz w:val="28"/>
                <w:szCs w:val="28"/>
              </w:rPr>
            </w:pPr>
            <w:r>
              <w:rPr>
                <w:rFonts w:hint="eastAsia" w:ascii="Times New Roman" w:hAnsi="Times New Roman"/>
                <w:sz w:val="28"/>
                <w:szCs w:val="28"/>
              </w:rPr>
              <w:t>3.30-4.3</w:t>
            </w:r>
          </w:p>
        </w:tc>
        <w:tc>
          <w:tcPr>
            <w:tcW w:w="3671" w:type="dxa"/>
            <w:vAlign w:val="center"/>
          </w:tcPr>
          <w:p w14:paraId="623DD587">
            <w:pPr>
              <w:spacing w:line="360" w:lineRule="exact"/>
              <w:ind w:left="140"/>
              <w:rPr>
                <w:rFonts w:ascii="Times New Roman" w:hAnsi="Times New Roman"/>
                <w:sz w:val="28"/>
                <w:szCs w:val="28"/>
              </w:rPr>
            </w:pPr>
            <w:r>
              <w:rPr>
                <w:rFonts w:hint="eastAsia" w:ascii="Times New Roman" w:hAnsi="Times New Roman"/>
                <w:sz w:val="28"/>
                <w:szCs w:val="28"/>
              </w:rPr>
              <w:t>第20课 国民革命与南京国民政府的统治</w:t>
            </w:r>
          </w:p>
          <w:p w14:paraId="37A6AEF0">
            <w:pPr>
              <w:spacing w:line="360" w:lineRule="exact"/>
              <w:ind w:left="140"/>
              <w:rPr>
                <w:rFonts w:ascii="Times New Roman" w:hAnsi="Times New Roman"/>
                <w:sz w:val="28"/>
                <w:szCs w:val="28"/>
              </w:rPr>
            </w:pPr>
          </w:p>
          <w:p w14:paraId="35A588ED">
            <w:pPr>
              <w:spacing w:line="360" w:lineRule="exact"/>
              <w:ind w:left="140"/>
              <w:rPr>
                <w:rFonts w:ascii="Times New Roman" w:hAnsi="Times New Roman"/>
                <w:sz w:val="28"/>
                <w:szCs w:val="28"/>
              </w:rPr>
            </w:pPr>
            <w:r>
              <w:rPr>
                <w:rFonts w:hint="eastAsia" w:ascii="Times New Roman" w:hAnsi="Times New Roman"/>
                <w:sz w:val="28"/>
                <w:szCs w:val="28"/>
              </w:rPr>
              <w:t>第21课中国共产党开辟革命新道路</w:t>
            </w:r>
          </w:p>
        </w:tc>
        <w:tc>
          <w:tcPr>
            <w:tcW w:w="3558" w:type="dxa"/>
            <w:vAlign w:val="center"/>
          </w:tcPr>
          <w:p w14:paraId="36D05BAE">
            <w:pPr>
              <w:spacing w:line="360" w:lineRule="exact"/>
              <w:rPr>
                <w:rFonts w:ascii="Times New Roman" w:hAnsi="Times New Roman"/>
                <w:sz w:val="28"/>
                <w:szCs w:val="28"/>
              </w:rPr>
            </w:pPr>
            <w:r>
              <w:rPr>
                <w:rFonts w:hint="eastAsia" w:ascii="Times New Roman" w:hAnsi="Times New Roman"/>
                <w:sz w:val="28"/>
                <w:szCs w:val="28"/>
              </w:rPr>
              <w:t>了解国民革命；知道南京国民政府的成立及其性质。</w:t>
            </w:r>
          </w:p>
          <w:p w14:paraId="644FCD4D">
            <w:pPr>
              <w:spacing w:line="360" w:lineRule="exact"/>
              <w:rPr>
                <w:rFonts w:ascii="Times New Roman" w:hAnsi="Times New Roman"/>
                <w:sz w:val="28"/>
                <w:szCs w:val="28"/>
              </w:rPr>
            </w:pPr>
          </w:p>
          <w:p w14:paraId="3A92E026">
            <w:pPr>
              <w:spacing w:line="360" w:lineRule="exact"/>
              <w:rPr>
                <w:rFonts w:ascii="Times New Roman" w:hAnsi="Times New Roman"/>
                <w:sz w:val="28"/>
                <w:szCs w:val="28"/>
              </w:rPr>
            </w:pPr>
            <w:r>
              <w:rPr>
                <w:rFonts w:hint="eastAsia" w:ascii="Times New Roman" w:hAnsi="Times New Roman"/>
                <w:sz w:val="28"/>
                <w:szCs w:val="28"/>
              </w:rPr>
              <w:t>认识中国共产党开辟中国革命新道路的意义；了解红军长征的史实，感悟长征精神。</w:t>
            </w:r>
          </w:p>
        </w:tc>
        <w:tc>
          <w:tcPr>
            <w:tcW w:w="498" w:type="dxa"/>
            <w:vAlign w:val="center"/>
          </w:tcPr>
          <w:p w14:paraId="05D7C5E9">
            <w:pPr>
              <w:jc w:val="center"/>
              <w:rPr>
                <w:rFonts w:ascii="Times New Roman" w:hAnsi="Times New Roman"/>
                <w:sz w:val="28"/>
                <w:szCs w:val="28"/>
              </w:rPr>
            </w:pPr>
            <w:r>
              <w:rPr>
                <w:rFonts w:hint="eastAsia" w:ascii="Times New Roman" w:hAnsi="Times New Roman"/>
                <w:sz w:val="28"/>
                <w:szCs w:val="28"/>
              </w:rPr>
              <w:t>1</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7683F360">
            <w:pPr>
              <w:jc w:val="center"/>
              <w:rPr>
                <w:rFonts w:ascii="Times New Roman" w:hAnsi="Times New Roman"/>
                <w:sz w:val="28"/>
                <w:szCs w:val="28"/>
              </w:rPr>
            </w:pPr>
            <w:r>
              <w:rPr>
                <w:rFonts w:hint="eastAsia" w:ascii="Times New Roman" w:hAnsi="Times New Roman"/>
                <w:sz w:val="28"/>
                <w:szCs w:val="28"/>
              </w:rPr>
              <w:t>4.6-4.10</w:t>
            </w:r>
          </w:p>
        </w:tc>
        <w:tc>
          <w:tcPr>
            <w:tcW w:w="3671" w:type="dxa"/>
            <w:vAlign w:val="center"/>
          </w:tcPr>
          <w:p w14:paraId="3F1C946C">
            <w:pPr>
              <w:spacing w:line="360" w:lineRule="exact"/>
              <w:jc w:val="center"/>
              <w:rPr>
                <w:rFonts w:ascii="Times New Roman" w:hAnsi="Times New Roman"/>
                <w:sz w:val="28"/>
                <w:szCs w:val="28"/>
              </w:rPr>
            </w:pPr>
            <w:r>
              <w:rPr>
                <w:rFonts w:hint="eastAsia" w:ascii="Times New Roman" w:hAnsi="Times New Roman"/>
                <w:sz w:val="28"/>
                <w:szCs w:val="28"/>
              </w:rPr>
              <w:t>第22课  从局部抗战到全国抗战</w:t>
            </w:r>
          </w:p>
        </w:tc>
        <w:tc>
          <w:tcPr>
            <w:tcW w:w="3558" w:type="dxa"/>
            <w:vAlign w:val="center"/>
          </w:tcPr>
          <w:p w14:paraId="4676D876">
            <w:pPr>
              <w:spacing w:line="360" w:lineRule="exact"/>
              <w:rPr>
                <w:rFonts w:ascii="Times New Roman" w:hAnsi="Times New Roman"/>
                <w:sz w:val="28"/>
                <w:szCs w:val="28"/>
              </w:rPr>
            </w:pPr>
            <w:r>
              <w:rPr>
                <w:rFonts w:hint="eastAsia" w:ascii="Times New Roman" w:hAnsi="Times New Roman"/>
                <w:sz w:val="28"/>
                <w:szCs w:val="28"/>
              </w:rPr>
              <w:t>知道九一八事变和卢沟桥事变；列举侵华日军的主要罪行。</w:t>
            </w:r>
          </w:p>
        </w:tc>
        <w:tc>
          <w:tcPr>
            <w:tcW w:w="498" w:type="dxa"/>
            <w:vAlign w:val="center"/>
          </w:tcPr>
          <w:p w14:paraId="585B0FEA">
            <w:pPr>
              <w:jc w:val="center"/>
              <w:rPr>
                <w:rFonts w:ascii="Times New Roman" w:hAnsi="Times New Roman"/>
                <w:sz w:val="28"/>
                <w:szCs w:val="28"/>
              </w:rPr>
            </w:pPr>
            <w:r>
              <w:rPr>
                <w:rFonts w:hint="eastAsia" w:ascii="Times New Roman" w:hAnsi="Times New Roman"/>
                <w:sz w:val="28"/>
                <w:szCs w:val="28"/>
              </w:rPr>
              <w:t>1</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4376274A">
            <w:pPr>
              <w:ind w:firstLine="280" w:firstLineChars="100"/>
              <w:rPr>
                <w:rFonts w:ascii="Times New Roman" w:hAnsi="Times New Roman"/>
                <w:sz w:val="28"/>
                <w:szCs w:val="28"/>
              </w:rPr>
            </w:pPr>
            <w:r>
              <w:rPr>
                <w:rFonts w:hint="eastAsia" w:ascii="Times New Roman" w:hAnsi="Times New Roman"/>
                <w:sz w:val="28"/>
                <w:szCs w:val="28"/>
              </w:rPr>
              <w:t>4.13-4.17</w:t>
            </w:r>
          </w:p>
        </w:tc>
        <w:tc>
          <w:tcPr>
            <w:tcW w:w="3671" w:type="dxa"/>
            <w:vAlign w:val="center"/>
          </w:tcPr>
          <w:p w14:paraId="3628B159">
            <w:pPr>
              <w:spacing w:line="360" w:lineRule="exact"/>
              <w:jc w:val="center"/>
              <w:rPr>
                <w:rFonts w:ascii="Times New Roman" w:hAnsi="Times New Roman"/>
                <w:sz w:val="28"/>
                <w:szCs w:val="28"/>
              </w:rPr>
            </w:pPr>
            <w:r>
              <w:rPr>
                <w:rFonts w:hint="eastAsia" w:ascii="Times New Roman" w:hAnsi="Times New Roman"/>
                <w:sz w:val="28"/>
                <w:szCs w:val="28"/>
              </w:rPr>
              <w:t>第23课  全民族抗战与抗日战争的胜利</w:t>
            </w:r>
          </w:p>
        </w:tc>
        <w:tc>
          <w:tcPr>
            <w:tcW w:w="3558" w:type="dxa"/>
            <w:vAlign w:val="center"/>
          </w:tcPr>
          <w:p w14:paraId="4E186236">
            <w:pPr>
              <w:spacing w:line="360" w:lineRule="exact"/>
              <w:rPr>
                <w:rFonts w:ascii="Times New Roman" w:hAnsi="Times New Roman"/>
                <w:sz w:val="28"/>
                <w:szCs w:val="28"/>
              </w:rPr>
            </w:pPr>
            <w:r>
              <w:rPr>
                <w:rFonts w:hint="eastAsia" w:ascii="Times New Roman" w:hAnsi="Times New Roman"/>
                <w:sz w:val="28"/>
                <w:szCs w:val="28"/>
              </w:rPr>
              <w:t>了解中国人民 14 年抗战的基本史实，认识全民族团结一致、抵抗侵略的重要意义，理解中国共产党是全民族团结抗战的中流砥柱；认识中国战场是世界反法西斯战争的东方主战场，理解抗日战争胜利在中华民族复兴中的历史意义。</w:t>
            </w:r>
          </w:p>
        </w:tc>
        <w:tc>
          <w:tcPr>
            <w:tcW w:w="498" w:type="dxa"/>
            <w:vAlign w:val="center"/>
          </w:tcPr>
          <w:p w14:paraId="187C981F">
            <w:pPr>
              <w:jc w:val="center"/>
              <w:rPr>
                <w:rFonts w:ascii="Times New Roman" w:hAnsi="Times New Roman"/>
                <w:sz w:val="28"/>
                <w:szCs w:val="28"/>
              </w:rPr>
            </w:pPr>
            <w:r>
              <w:rPr>
                <w:rFonts w:hint="eastAsia" w:ascii="Times New Roman" w:hAnsi="Times New Roman"/>
                <w:sz w:val="28"/>
                <w:szCs w:val="28"/>
              </w:rPr>
              <w:t>1</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33FC554D">
            <w:pPr>
              <w:jc w:val="center"/>
              <w:rPr>
                <w:rFonts w:ascii="Times New Roman" w:hAnsi="Times New Roman"/>
                <w:sz w:val="28"/>
                <w:szCs w:val="28"/>
              </w:rPr>
            </w:pPr>
            <w:r>
              <w:rPr>
                <w:rFonts w:hint="eastAsia" w:ascii="Times New Roman" w:hAnsi="Times New Roman"/>
                <w:sz w:val="28"/>
                <w:szCs w:val="28"/>
              </w:rPr>
              <w:t>4.204.24</w:t>
            </w:r>
          </w:p>
        </w:tc>
        <w:tc>
          <w:tcPr>
            <w:tcW w:w="3671" w:type="dxa"/>
            <w:vAlign w:val="center"/>
          </w:tcPr>
          <w:p w14:paraId="273955B7">
            <w:pPr>
              <w:spacing w:line="360" w:lineRule="exact"/>
              <w:jc w:val="center"/>
              <w:rPr>
                <w:rFonts w:ascii="Times New Roman" w:hAnsi="Times New Roman"/>
                <w:sz w:val="28"/>
                <w:szCs w:val="28"/>
              </w:rPr>
            </w:pPr>
            <w:r>
              <w:rPr>
                <w:rFonts w:hint="eastAsia" w:ascii="Times New Roman" w:hAnsi="Times New Roman"/>
                <w:sz w:val="28"/>
                <w:szCs w:val="28"/>
              </w:rPr>
              <w:t>第24课  人民解放战争</w:t>
            </w:r>
          </w:p>
        </w:tc>
        <w:tc>
          <w:tcPr>
            <w:tcW w:w="3558" w:type="dxa"/>
            <w:vAlign w:val="center"/>
          </w:tcPr>
          <w:p w14:paraId="1820F6AB">
            <w:pPr>
              <w:spacing w:line="360" w:lineRule="exact"/>
              <w:rPr>
                <w:rFonts w:ascii="Times New Roman" w:hAnsi="Times New Roman"/>
                <w:sz w:val="28"/>
                <w:szCs w:val="28"/>
              </w:rPr>
            </w:pPr>
            <w:r>
              <w:rPr>
                <w:rFonts w:hint="eastAsia" w:ascii="Times New Roman" w:hAnsi="Times New Roman"/>
                <w:sz w:val="28"/>
                <w:szCs w:val="28"/>
              </w:rPr>
              <w:t>了解全面内战的爆发与人民解放战争的进程；分析国民党政权在大陆统治灭亡的原因，探讨中国共产党领导人民取得新民主主义革命胜利的原因和意义。</w:t>
            </w:r>
          </w:p>
        </w:tc>
        <w:tc>
          <w:tcPr>
            <w:tcW w:w="498" w:type="dxa"/>
            <w:vAlign w:val="center"/>
          </w:tcPr>
          <w:p w14:paraId="43A3C4C7">
            <w:pPr>
              <w:jc w:val="center"/>
              <w:rPr>
                <w:rFonts w:ascii="Times New Roman" w:hAnsi="Times New Roman"/>
                <w:sz w:val="28"/>
                <w:szCs w:val="28"/>
              </w:rPr>
            </w:pPr>
            <w:r>
              <w:rPr>
                <w:rFonts w:hint="eastAsia" w:ascii="Times New Roman" w:hAnsi="Times New Roman"/>
                <w:sz w:val="28"/>
                <w:szCs w:val="28"/>
              </w:rPr>
              <w:t>1</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00539CCD">
            <w:pPr>
              <w:jc w:val="center"/>
              <w:rPr>
                <w:rFonts w:ascii="Times New Roman" w:hAnsi="Times New Roman"/>
                <w:sz w:val="28"/>
                <w:szCs w:val="28"/>
              </w:rPr>
            </w:pPr>
            <w:r>
              <w:rPr>
                <w:rFonts w:hint="eastAsia" w:ascii="Times New Roman" w:hAnsi="Times New Roman"/>
                <w:sz w:val="28"/>
                <w:szCs w:val="28"/>
              </w:rPr>
              <w:t>4.27-5.1</w:t>
            </w:r>
          </w:p>
        </w:tc>
        <w:tc>
          <w:tcPr>
            <w:tcW w:w="3671" w:type="dxa"/>
            <w:vAlign w:val="center"/>
          </w:tcPr>
          <w:p w14:paraId="1AA12873">
            <w:pPr>
              <w:spacing w:line="360" w:lineRule="exact"/>
              <w:jc w:val="center"/>
              <w:rPr>
                <w:rFonts w:ascii="Times New Roman" w:hAnsi="Times New Roman"/>
                <w:sz w:val="28"/>
                <w:szCs w:val="28"/>
              </w:rPr>
            </w:pPr>
            <w:r>
              <w:rPr>
                <w:rFonts w:hint="eastAsia" w:ascii="Times New Roman" w:hAnsi="Times New Roman"/>
                <w:sz w:val="28"/>
                <w:szCs w:val="28"/>
              </w:rPr>
              <w:t>期中考试</w:t>
            </w:r>
          </w:p>
        </w:tc>
        <w:tc>
          <w:tcPr>
            <w:tcW w:w="3558" w:type="dxa"/>
            <w:vAlign w:val="center"/>
          </w:tcPr>
          <w:p w14:paraId="4C9C0C16">
            <w:pPr>
              <w:spacing w:line="360" w:lineRule="exact"/>
              <w:rPr>
                <w:rFonts w:ascii="Times New Roman" w:hAnsi="Times New Roman"/>
                <w:sz w:val="28"/>
                <w:szCs w:val="28"/>
              </w:rPr>
            </w:pPr>
          </w:p>
        </w:tc>
        <w:tc>
          <w:tcPr>
            <w:tcW w:w="498" w:type="dxa"/>
            <w:vAlign w:val="center"/>
          </w:tcPr>
          <w:p w14:paraId="19888EDF">
            <w:pPr>
              <w:jc w:val="center"/>
              <w:rPr>
                <w:rFonts w:ascii="Times New Roman" w:hAnsi="Times New Roman"/>
                <w:sz w:val="28"/>
                <w:szCs w:val="28"/>
              </w:rPr>
            </w:pP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27A1545B">
            <w:pPr>
              <w:jc w:val="center"/>
              <w:rPr>
                <w:rFonts w:ascii="Times New Roman" w:hAnsi="Times New Roman"/>
                <w:sz w:val="28"/>
                <w:szCs w:val="28"/>
              </w:rPr>
            </w:pPr>
            <w:r>
              <w:rPr>
                <w:rFonts w:hint="eastAsia" w:ascii="Times New Roman" w:hAnsi="Times New Roman"/>
                <w:sz w:val="28"/>
                <w:szCs w:val="28"/>
              </w:rPr>
              <w:t>5.4-5.8</w:t>
            </w:r>
          </w:p>
        </w:tc>
        <w:tc>
          <w:tcPr>
            <w:tcW w:w="3671" w:type="dxa"/>
            <w:vAlign w:val="center"/>
          </w:tcPr>
          <w:p w14:paraId="09400E76">
            <w:pPr>
              <w:spacing w:line="360" w:lineRule="exact"/>
              <w:jc w:val="center"/>
              <w:rPr>
                <w:rFonts w:ascii="Times New Roman" w:hAnsi="Times New Roman"/>
                <w:sz w:val="28"/>
                <w:szCs w:val="28"/>
              </w:rPr>
            </w:pPr>
            <w:r>
              <w:rPr>
                <w:rFonts w:hint="eastAsia" w:ascii="Times New Roman" w:hAnsi="Times New Roman"/>
                <w:sz w:val="28"/>
                <w:szCs w:val="28"/>
              </w:rPr>
              <w:t>第25课  中华人民共和国的成立和社会主义制度的建立</w:t>
            </w:r>
          </w:p>
        </w:tc>
        <w:tc>
          <w:tcPr>
            <w:tcW w:w="3558" w:type="dxa"/>
            <w:vAlign w:val="center"/>
          </w:tcPr>
          <w:p w14:paraId="43C90D0D">
            <w:pPr>
              <w:spacing w:line="360" w:lineRule="exact"/>
              <w:rPr>
                <w:rFonts w:ascii="Times New Roman" w:hAnsi="Times New Roman"/>
                <w:sz w:val="28"/>
                <w:szCs w:val="28"/>
              </w:rPr>
            </w:pPr>
            <w:r>
              <w:rPr>
                <w:rFonts w:hint="eastAsia" w:ascii="Times New Roman" w:hAnsi="Times New Roman"/>
                <w:sz w:val="28"/>
                <w:szCs w:val="28"/>
              </w:rPr>
              <w:t>认识中华人民共和国成立的伟大意义；了解新中国巩固人民民主政权的主要举措；知道人民代表大会制度、中国共产党领导的多党合作和政治协商制度等政治制度的建立；了解“一五”计划和社会主义三大改造，认识新中国工业化的起步和社会主义制度基本确立的历史意义。</w:t>
            </w:r>
          </w:p>
        </w:tc>
        <w:tc>
          <w:tcPr>
            <w:tcW w:w="498" w:type="dxa"/>
            <w:vAlign w:val="center"/>
          </w:tcPr>
          <w:p w14:paraId="13067BD3">
            <w:pPr>
              <w:jc w:val="center"/>
              <w:rPr>
                <w:rFonts w:ascii="Times New Roman" w:hAnsi="Times New Roman"/>
                <w:sz w:val="28"/>
                <w:szCs w:val="28"/>
              </w:rPr>
            </w:pPr>
            <w:r>
              <w:rPr>
                <w:rFonts w:hint="eastAsia" w:ascii="Times New Roman" w:hAnsi="Times New Roman"/>
                <w:sz w:val="28"/>
                <w:szCs w:val="28"/>
              </w:rPr>
              <w:t>1</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34B875A8">
            <w:pPr>
              <w:jc w:val="center"/>
              <w:rPr>
                <w:rFonts w:ascii="Times New Roman" w:hAnsi="Times New Roman"/>
                <w:sz w:val="28"/>
                <w:szCs w:val="28"/>
              </w:rPr>
            </w:pPr>
            <w:r>
              <w:rPr>
                <w:rFonts w:hint="eastAsia" w:ascii="Times New Roman" w:hAnsi="Times New Roman"/>
                <w:sz w:val="28"/>
                <w:szCs w:val="28"/>
              </w:rPr>
              <w:t>5.11-5.15</w:t>
            </w:r>
          </w:p>
        </w:tc>
        <w:tc>
          <w:tcPr>
            <w:tcW w:w="3671" w:type="dxa"/>
            <w:vAlign w:val="center"/>
          </w:tcPr>
          <w:p w14:paraId="4A2E9790">
            <w:pPr>
              <w:spacing w:line="360" w:lineRule="exact"/>
              <w:jc w:val="center"/>
              <w:rPr>
                <w:rFonts w:ascii="Times New Roman" w:hAnsi="Times New Roman"/>
                <w:sz w:val="28"/>
                <w:szCs w:val="28"/>
              </w:rPr>
            </w:pPr>
            <w:r>
              <w:rPr>
                <w:rFonts w:hint="eastAsia" w:ascii="Times New Roman" w:hAnsi="Times New Roman"/>
                <w:sz w:val="28"/>
                <w:szCs w:val="28"/>
              </w:rPr>
              <w:t>第26课  社会主义建设在探索中曲折发展</w:t>
            </w:r>
          </w:p>
        </w:tc>
        <w:tc>
          <w:tcPr>
            <w:tcW w:w="3558" w:type="dxa"/>
            <w:vAlign w:val="center"/>
          </w:tcPr>
          <w:p w14:paraId="7AA72CB9">
            <w:pPr>
              <w:spacing w:line="360" w:lineRule="exact"/>
              <w:rPr>
                <w:rFonts w:ascii="Times New Roman" w:hAnsi="Times New Roman"/>
                <w:sz w:val="28"/>
                <w:szCs w:val="28"/>
              </w:rPr>
            </w:pPr>
            <w:r>
              <w:rPr>
                <w:rFonts w:hint="eastAsia" w:ascii="Times New Roman" w:hAnsi="Times New Roman"/>
                <w:sz w:val="28"/>
                <w:szCs w:val="28"/>
              </w:rPr>
              <w:t>认识 20 世纪 50—70 年代中国共产党领导人民探索社会主义建设道路过程中的严重曲折和伟大成就，认识“文化大革命”的错误及教训；理解这一时期政治、经济、外交、国防等领域所取得的成就在新中国历史上所具有的开创性、奠基性意义；了解和感悟这一时期中国人民艰苦奋斗、奋发图强的精神风貌。了解毛泽东对中国革命和社会主义建设的贡献，认识毛泽东思想对近现代中国的深远影响。</w:t>
            </w:r>
          </w:p>
        </w:tc>
        <w:tc>
          <w:tcPr>
            <w:tcW w:w="498" w:type="dxa"/>
            <w:vAlign w:val="center"/>
          </w:tcPr>
          <w:p w14:paraId="7A6BBC39">
            <w:pPr>
              <w:jc w:val="center"/>
              <w:rPr>
                <w:rFonts w:ascii="Times New Roman" w:hAnsi="Times New Roman"/>
                <w:sz w:val="28"/>
                <w:szCs w:val="28"/>
              </w:rPr>
            </w:pPr>
            <w:r>
              <w:rPr>
                <w:rFonts w:hint="eastAsia" w:ascii="Times New Roman" w:hAnsi="Times New Roman"/>
                <w:sz w:val="28"/>
                <w:szCs w:val="28"/>
              </w:rPr>
              <w:t>1</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11</w:t>
            </w:r>
          </w:p>
        </w:tc>
        <w:tc>
          <w:tcPr>
            <w:tcW w:w="1700" w:type="dxa"/>
            <w:vAlign w:val="center"/>
          </w:tcPr>
          <w:p w14:paraId="4F933D10">
            <w:pPr>
              <w:jc w:val="center"/>
              <w:rPr>
                <w:rFonts w:ascii="Times New Roman" w:hAnsi="Times New Roman"/>
                <w:sz w:val="28"/>
                <w:szCs w:val="28"/>
              </w:rPr>
            </w:pPr>
            <w:r>
              <w:rPr>
                <w:rFonts w:hint="eastAsia" w:ascii="Times New Roman" w:hAnsi="Times New Roman"/>
                <w:sz w:val="28"/>
                <w:szCs w:val="28"/>
              </w:rPr>
              <w:t>5.18-5.22</w:t>
            </w:r>
          </w:p>
        </w:tc>
        <w:tc>
          <w:tcPr>
            <w:tcW w:w="3671" w:type="dxa"/>
            <w:vAlign w:val="center"/>
          </w:tcPr>
          <w:p w14:paraId="5E9A68BA">
            <w:pPr>
              <w:spacing w:line="360" w:lineRule="exact"/>
              <w:jc w:val="center"/>
              <w:rPr>
                <w:rFonts w:ascii="Times New Roman" w:hAnsi="Times New Roman"/>
                <w:sz w:val="28"/>
                <w:szCs w:val="28"/>
              </w:rPr>
            </w:pPr>
            <w:r>
              <w:rPr>
                <w:rFonts w:hint="eastAsia" w:ascii="Times New Roman" w:hAnsi="Times New Roman"/>
                <w:sz w:val="28"/>
                <w:szCs w:val="28"/>
              </w:rPr>
              <w:t>第27课  改革开放与建设中国特色社会主义</w:t>
            </w:r>
          </w:p>
        </w:tc>
        <w:tc>
          <w:tcPr>
            <w:tcW w:w="3558" w:type="dxa"/>
            <w:vAlign w:val="center"/>
          </w:tcPr>
          <w:p w14:paraId="64B08035">
            <w:pPr>
              <w:spacing w:line="360" w:lineRule="exact"/>
              <w:rPr>
                <w:rFonts w:ascii="Times New Roman" w:hAnsi="Times New Roman"/>
                <w:sz w:val="28"/>
                <w:szCs w:val="28"/>
              </w:rPr>
            </w:pPr>
            <w:r>
              <w:rPr>
                <w:rFonts w:hint="eastAsia" w:ascii="Times New Roman" w:hAnsi="Times New Roman"/>
                <w:sz w:val="28"/>
                <w:szCs w:val="28"/>
              </w:rPr>
              <w:t>认识真理标准问题讨论和党的十一届三中全会的历史意义；认识改革开放以来中国在各个领域取得的成就以及综合国力与国际影响力的不断提高，认识“一国两制”对实现祖国完全统一的重大意义。</w:t>
            </w:r>
          </w:p>
        </w:tc>
        <w:tc>
          <w:tcPr>
            <w:tcW w:w="498" w:type="dxa"/>
            <w:vAlign w:val="center"/>
          </w:tcPr>
          <w:p w14:paraId="62336CE2">
            <w:pPr>
              <w:jc w:val="center"/>
              <w:rPr>
                <w:rFonts w:ascii="Times New Roman" w:hAnsi="Times New Roman"/>
                <w:sz w:val="28"/>
                <w:szCs w:val="28"/>
              </w:rPr>
            </w:pPr>
            <w:r>
              <w:rPr>
                <w:rFonts w:hint="eastAsia" w:ascii="Times New Roman" w:hAnsi="Times New Roman"/>
                <w:sz w:val="28"/>
                <w:szCs w:val="28"/>
              </w:rPr>
              <w:t>1</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78CA2DE7">
            <w:pPr>
              <w:jc w:val="center"/>
              <w:rPr>
                <w:rFonts w:ascii="Times New Roman" w:hAnsi="Times New Roman"/>
                <w:sz w:val="28"/>
                <w:szCs w:val="28"/>
              </w:rPr>
            </w:pPr>
            <w:r>
              <w:rPr>
                <w:rFonts w:hint="eastAsia" w:ascii="Times New Roman" w:hAnsi="Times New Roman"/>
                <w:sz w:val="28"/>
                <w:szCs w:val="28"/>
              </w:rPr>
              <w:t>5.25-5.29</w:t>
            </w:r>
          </w:p>
        </w:tc>
        <w:tc>
          <w:tcPr>
            <w:tcW w:w="3671" w:type="dxa"/>
            <w:vAlign w:val="center"/>
          </w:tcPr>
          <w:p w14:paraId="7F4FE150">
            <w:pPr>
              <w:spacing w:line="360" w:lineRule="exact"/>
              <w:jc w:val="center"/>
              <w:rPr>
                <w:rFonts w:ascii="Times New Roman" w:hAnsi="Times New Roman"/>
                <w:sz w:val="28"/>
                <w:szCs w:val="28"/>
              </w:rPr>
            </w:pPr>
            <w:r>
              <w:rPr>
                <w:rFonts w:hint="eastAsia" w:ascii="Times New Roman" w:hAnsi="Times New Roman"/>
                <w:sz w:val="28"/>
                <w:szCs w:val="28"/>
              </w:rPr>
              <w:t>第28课  建立社会主义市场经济体制和中国特色社会主义全面推向21世纪</w:t>
            </w:r>
          </w:p>
        </w:tc>
        <w:tc>
          <w:tcPr>
            <w:tcW w:w="3558" w:type="dxa"/>
            <w:vAlign w:val="center"/>
          </w:tcPr>
          <w:p w14:paraId="3683B791">
            <w:pPr>
              <w:spacing w:line="360" w:lineRule="exact"/>
              <w:rPr>
                <w:rFonts w:ascii="Times New Roman" w:hAnsi="Times New Roman"/>
                <w:sz w:val="28"/>
                <w:szCs w:val="28"/>
              </w:rPr>
            </w:pPr>
            <w:r>
              <w:rPr>
                <w:rFonts w:hint="eastAsia" w:ascii="Times New Roman" w:hAnsi="Times New Roman"/>
                <w:sz w:val="28"/>
                <w:szCs w:val="28"/>
              </w:rPr>
              <w:t>认识邓小平理论对建设中国特色社会主义的重要指导意义。</w:t>
            </w:r>
          </w:p>
        </w:tc>
        <w:tc>
          <w:tcPr>
            <w:tcW w:w="498" w:type="dxa"/>
            <w:vAlign w:val="center"/>
          </w:tcPr>
          <w:p w14:paraId="7626191A">
            <w:pPr>
              <w:jc w:val="center"/>
              <w:rPr>
                <w:rFonts w:ascii="Times New Roman" w:hAnsi="Times New Roman"/>
                <w:sz w:val="28"/>
                <w:szCs w:val="28"/>
              </w:rPr>
            </w:pPr>
            <w:r>
              <w:rPr>
                <w:rFonts w:hint="eastAsia" w:ascii="Times New Roman" w:hAnsi="Times New Roman"/>
                <w:sz w:val="28"/>
                <w:szCs w:val="28"/>
              </w:rPr>
              <w:t>1</w:t>
            </w:r>
          </w:p>
        </w:tc>
      </w:tr>
      <w:tr w14:paraId="49535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2215F704">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3FE21322">
            <w:pPr>
              <w:jc w:val="center"/>
              <w:rPr>
                <w:rFonts w:ascii="Times New Roman" w:hAnsi="Times New Roman"/>
                <w:sz w:val="28"/>
                <w:szCs w:val="28"/>
              </w:rPr>
            </w:pPr>
            <w:r>
              <w:rPr>
                <w:rFonts w:hint="eastAsia" w:ascii="Times New Roman" w:hAnsi="Times New Roman"/>
                <w:sz w:val="28"/>
                <w:szCs w:val="28"/>
              </w:rPr>
              <w:t>6.1-6..5</w:t>
            </w:r>
          </w:p>
        </w:tc>
        <w:tc>
          <w:tcPr>
            <w:tcW w:w="3671" w:type="dxa"/>
            <w:vAlign w:val="center"/>
          </w:tcPr>
          <w:p w14:paraId="48864257">
            <w:pPr>
              <w:spacing w:line="360" w:lineRule="exact"/>
              <w:jc w:val="center"/>
              <w:rPr>
                <w:rFonts w:ascii="Times New Roman" w:hAnsi="Times New Roman"/>
                <w:sz w:val="28"/>
                <w:szCs w:val="28"/>
              </w:rPr>
            </w:pPr>
            <w:r>
              <w:rPr>
                <w:rFonts w:hint="eastAsia" w:ascii="Times New Roman" w:hAnsi="Times New Roman"/>
                <w:sz w:val="28"/>
                <w:szCs w:val="28"/>
              </w:rPr>
              <w:t>第29课  全面建设小康社会和坚持发展中国特色社会主义</w:t>
            </w:r>
          </w:p>
        </w:tc>
        <w:tc>
          <w:tcPr>
            <w:tcW w:w="3558" w:type="dxa"/>
            <w:vAlign w:val="center"/>
          </w:tcPr>
          <w:p w14:paraId="7505A58F">
            <w:pPr>
              <w:spacing w:line="360" w:lineRule="exact"/>
              <w:rPr>
                <w:rFonts w:ascii="Times New Roman" w:hAnsi="Times New Roman"/>
                <w:sz w:val="28"/>
                <w:szCs w:val="28"/>
              </w:rPr>
            </w:pPr>
            <w:r>
              <w:rPr>
                <w:rFonts w:hint="eastAsia" w:ascii="Times New Roman" w:hAnsi="Times New Roman"/>
                <w:sz w:val="28"/>
                <w:szCs w:val="28"/>
              </w:rPr>
              <w:t>认识“三个代表”重要思想是加强和改进党的建设、推进我国社会主义自我完善和发展的强大理论武器；认识科学发展观是马克思主义关于发展的世界观和方法论的集中体现。</w:t>
            </w:r>
          </w:p>
        </w:tc>
        <w:tc>
          <w:tcPr>
            <w:tcW w:w="498" w:type="dxa"/>
            <w:vAlign w:val="center"/>
          </w:tcPr>
          <w:p w14:paraId="5AF5CB81">
            <w:pPr>
              <w:jc w:val="center"/>
              <w:rPr>
                <w:rFonts w:ascii="Times New Roman" w:hAnsi="Times New Roman"/>
                <w:sz w:val="28"/>
                <w:szCs w:val="28"/>
              </w:rPr>
            </w:pPr>
            <w:r>
              <w:rPr>
                <w:rFonts w:hint="eastAsia" w:ascii="Times New Roman" w:hAnsi="Times New Roman"/>
                <w:sz w:val="28"/>
                <w:szCs w:val="28"/>
              </w:rPr>
              <w:t>1</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0B10C9A3">
            <w:pPr>
              <w:jc w:val="center"/>
              <w:rPr>
                <w:rFonts w:ascii="Times New Roman" w:hAnsi="Times New Roman"/>
                <w:sz w:val="28"/>
                <w:szCs w:val="28"/>
              </w:rPr>
            </w:pPr>
            <w:r>
              <w:rPr>
                <w:rFonts w:hint="eastAsia" w:ascii="Times New Roman" w:hAnsi="Times New Roman"/>
                <w:sz w:val="28"/>
                <w:szCs w:val="28"/>
              </w:rPr>
              <w:t>6.8-6.12</w:t>
            </w:r>
          </w:p>
        </w:tc>
        <w:tc>
          <w:tcPr>
            <w:tcW w:w="3671" w:type="dxa"/>
            <w:vAlign w:val="center"/>
          </w:tcPr>
          <w:p w14:paraId="1E141A9B">
            <w:pPr>
              <w:spacing w:line="360" w:lineRule="exact"/>
              <w:jc w:val="center"/>
              <w:rPr>
                <w:rFonts w:ascii="Times New Roman" w:hAnsi="Times New Roman"/>
                <w:sz w:val="28"/>
                <w:szCs w:val="28"/>
              </w:rPr>
            </w:pPr>
            <w:r>
              <w:rPr>
                <w:rFonts w:hint="eastAsia" w:ascii="Times New Roman" w:hAnsi="Times New Roman"/>
                <w:sz w:val="28"/>
                <w:szCs w:val="28"/>
              </w:rPr>
              <w:t>第30课  中国特色社会主义新时代和全面建成小康社会（一）</w:t>
            </w:r>
          </w:p>
        </w:tc>
        <w:tc>
          <w:tcPr>
            <w:tcW w:w="3558" w:type="dxa"/>
            <w:vAlign w:val="center"/>
          </w:tcPr>
          <w:p w14:paraId="044D5C1E">
            <w:pPr>
              <w:spacing w:line="360" w:lineRule="exact"/>
              <w:rPr>
                <w:rFonts w:ascii="Times New Roman" w:hAnsi="Times New Roman"/>
                <w:sz w:val="28"/>
                <w:szCs w:val="28"/>
              </w:rPr>
            </w:pPr>
            <w:r>
              <w:rPr>
                <w:rFonts w:hint="eastAsia" w:ascii="Times New Roman" w:hAnsi="Times New Roman"/>
                <w:sz w:val="28"/>
                <w:szCs w:val="28"/>
              </w:rPr>
              <w:t>认识中国特色社会主义进入新时代的重大意义，认清我国发展新的历史方位；</w:t>
            </w:r>
          </w:p>
        </w:tc>
        <w:tc>
          <w:tcPr>
            <w:tcW w:w="498" w:type="dxa"/>
            <w:vAlign w:val="center"/>
          </w:tcPr>
          <w:p w14:paraId="26D39A08">
            <w:pPr>
              <w:jc w:val="center"/>
              <w:rPr>
                <w:rFonts w:ascii="Times New Roman" w:hAnsi="Times New Roman"/>
                <w:sz w:val="28"/>
                <w:szCs w:val="28"/>
              </w:rPr>
            </w:pPr>
            <w:r>
              <w:rPr>
                <w:rFonts w:hint="eastAsia" w:ascii="Times New Roman" w:hAnsi="Times New Roman"/>
                <w:sz w:val="28"/>
                <w:szCs w:val="28"/>
              </w:rPr>
              <w:t>1</w:t>
            </w:r>
          </w:p>
        </w:tc>
      </w:tr>
      <w:tr w14:paraId="7615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2604839B">
            <w:pPr>
              <w:jc w:val="center"/>
              <w:rPr>
                <w:rFonts w:ascii="Times New Roman" w:hAnsi="Times New Roman"/>
                <w:sz w:val="28"/>
                <w:szCs w:val="28"/>
              </w:rPr>
            </w:pPr>
            <w:r>
              <w:rPr>
                <w:rFonts w:hint="eastAsia" w:ascii="Times New Roman" w:hAnsi="Times New Roman"/>
                <w:sz w:val="28"/>
                <w:szCs w:val="28"/>
              </w:rPr>
              <w:t>15</w:t>
            </w:r>
          </w:p>
        </w:tc>
        <w:tc>
          <w:tcPr>
            <w:tcW w:w="1700" w:type="dxa"/>
            <w:vAlign w:val="center"/>
          </w:tcPr>
          <w:p w14:paraId="4DCB6D98">
            <w:pPr>
              <w:jc w:val="center"/>
              <w:rPr>
                <w:rFonts w:ascii="Times New Roman" w:hAnsi="Times New Roman"/>
                <w:sz w:val="28"/>
                <w:szCs w:val="28"/>
              </w:rPr>
            </w:pPr>
            <w:r>
              <w:rPr>
                <w:rFonts w:hint="eastAsia" w:ascii="Times New Roman" w:hAnsi="Times New Roman"/>
                <w:sz w:val="28"/>
                <w:szCs w:val="28"/>
              </w:rPr>
              <w:t>6.15-6.19</w:t>
            </w:r>
          </w:p>
        </w:tc>
        <w:tc>
          <w:tcPr>
            <w:tcW w:w="3671" w:type="dxa"/>
            <w:vAlign w:val="center"/>
          </w:tcPr>
          <w:p w14:paraId="4131B166">
            <w:pPr>
              <w:spacing w:line="360" w:lineRule="exact"/>
              <w:jc w:val="center"/>
              <w:rPr>
                <w:rFonts w:ascii="Times New Roman" w:hAnsi="Times New Roman"/>
                <w:sz w:val="28"/>
                <w:szCs w:val="28"/>
              </w:rPr>
            </w:pPr>
            <w:r>
              <w:rPr>
                <w:rFonts w:hint="eastAsia" w:ascii="Times New Roman" w:hAnsi="Times New Roman"/>
                <w:sz w:val="28"/>
                <w:szCs w:val="28"/>
              </w:rPr>
              <w:t>第31课  中国特色社会主义新时代和全面建成小康社会（二）</w:t>
            </w:r>
          </w:p>
        </w:tc>
        <w:tc>
          <w:tcPr>
            <w:tcW w:w="3558" w:type="dxa"/>
            <w:vAlign w:val="center"/>
          </w:tcPr>
          <w:p w14:paraId="494E4478">
            <w:pPr>
              <w:spacing w:line="360" w:lineRule="exact"/>
              <w:rPr>
                <w:rFonts w:ascii="Times New Roman" w:hAnsi="Times New Roman"/>
                <w:sz w:val="28"/>
                <w:szCs w:val="28"/>
              </w:rPr>
            </w:pPr>
            <w:r>
              <w:rPr>
                <w:rFonts w:hint="eastAsia" w:ascii="Times New Roman" w:hAnsi="Times New Roman"/>
                <w:sz w:val="28"/>
                <w:szCs w:val="28"/>
              </w:rPr>
              <w:t>认识习近平新时代中国特色社会主义思想是全党全国人民为实现中华民族伟大复兴而奋斗的行动指南；增强中国特色社会主义道路自信、理论自信、制度自信、文化自信。</w:t>
            </w:r>
          </w:p>
        </w:tc>
        <w:tc>
          <w:tcPr>
            <w:tcW w:w="498" w:type="dxa"/>
            <w:vAlign w:val="center"/>
          </w:tcPr>
          <w:p w14:paraId="4976A9F1">
            <w:pPr>
              <w:jc w:val="center"/>
              <w:rPr>
                <w:rFonts w:ascii="Times New Roman" w:hAnsi="Times New Roman"/>
                <w:sz w:val="28"/>
                <w:szCs w:val="28"/>
              </w:rPr>
            </w:pPr>
            <w:r>
              <w:rPr>
                <w:rFonts w:hint="eastAsia" w:ascii="Times New Roman" w:hAnsi="Times New Roman"/>
                <w:sz w:val="28"/>
                <w:szCs w:val="28"/>
              </w:rPr>
              <w:t>1</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16</w:t>
            </w:r>
          </w:p>
        </w:tc>
        <w:tc>
          <w:tcPr>
            <w:tcW w:w="1700" w:type="dxa"/>
            <w:vAlign w:val="center"/>
          </w:tcPr>
          <w:p w14:paraId="11164E87">
            <w:pPr>
              <w:jc w:val="center"/>
              <w:rPr>
                <w:rFonts w:ascii="Times New Roman" w:hAnsi="Times New Roman"/>
                <w:sz w:val="28"/>
                <w:szCs w:val="28"/>
              </w:rPr>
            </w:pPr>
            <w:r>
              <w:rPr>
                <w:rFonts w:hint="eastAsia" w:ascii="Times New Roman" w:hAnsi="Times New Roman"/>
                <w:sz w:val="28"/>
                <w:szCs w:val="28"/>
              </w:rPr>
              <w:t>6.22-6.26</w:t>
            </w:r>
          </w:p>
        </w:tc>
        <w:tc>
          <w:tcPr>
            <w:tcW w:w="3671" w:type="dxa"/>
            <w:vAlign w:val="center"/>
          </w:tcPr>
          <w:p w14:paraId="71BAE987">
            <w:pPr>
              <w:spacing w:line="360" w:lineRule="exact"/>
              <w:jc w:val="center"/>
              <w:rPr>
                <w:rFonts w:ascii="Times New Roman" w:hAnsi="Times New Roman"/>
                <w:sz w:val="28"/>
                <w:szCs w:val="28"/>
              </w:rPr>
            </w:pPr>
            <w:r>
              <w:rPr>
                <w:rFonts w:hint="eastAsia" w:ascii="Times New Roman" w:hAnsi="Times New Roman"/>
                <w:sz w:val="28"/>
                <w:szCs w:val="28"/>
              </w:rPr>
              <w:t>期末复习</w:t>
            </w:r>
          </w:p>
        </w:tc>
        <w:tc>
          <w:tcPr>
            <w:tcW w:w="3558" w:type="dxa"/>
            <w:vAlign w:val="center"/>
          </w:tcPr>
          <w:p w14:paraId="192E7DD6">
            <w:pPr>
              <w:spacing w:line="360" w:lineRule="exact"/>
              <w:rPr>
                <w:rFonts w:ascii="Times New Roman" w:hAnsi="Times New Roman"/>
                <w:sz w:val="28"/>
                <w:szCs w:val="28"/>
              </w:rPr>
            </w:pPr>
          </w:p>
        </w:tc>
        <w:tc>
          <w:tcPr>
            <w:tcW w:w="498" w:type="dxa"/>
            <w:vAlign w:val="center"/>
          </w:tcPr>
          <w:p w14:paraId="6B78EAD2">
            <w:pPr>
              <w:jc w:val="center"/>
              <w:rPr>
                <w:rFonts w:ascii="Times New Roman" w:hAnsi="Times New Roman"/>
                <w:sz w:val="28"/>
                <w:szCs w:val="28"/>
              </w:rPr>
            </w:pPr>
            <w:r>
              <w:rPr>
                <w:rFonts w:hint="eastAsia" w:ascii="Times New Roman" w:hAnsi="Times New Roman"/>
                <w:sz w:val="28"/>
                <w:szCs w:val="28"/>
              </w:rPr>
              <w:t>1</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17</w:t>
            </w:r>
          </w:p>
        </w:tc>
        <w:tc>
          <w:tcPr>
            <w:tcW w:w="1700" w:type="dxa"/>
            <w:vAlign w:val="center"/>
          </w:tcPr>
          <w:p w14:paraId="2798C0D3">
            <w:pPr>
              <w:jc w:val="center"/>
              <w:rPr>
                <w:rFonts w:ascii="Times New Roman" w:hAnsi="Times New Roman"/>
                <w:sz w:val="28"/>
                <w:szCs w:val="28"/>
              </w:rPr>
            </w:pPr>
            <w:r>
              <w:rPr>
                <w:rFonts w:hint="eastAsia" w:ascii="Times New Roman" w:hAnsi="Times New Roman"/>
                <w:sz w:val="28"/>
                <w:szCs w:val="28"/>
              </w:rPr>
              <w:t>6.29-7.3</w:t>
            </w:r>
          </w:p>
        </w:tc>
        <w:tc>
          <w:tcPr>
            <w:tcW w:w="3671" w:type="dxa"/>
            <w:vAlign w:val="center"/>
          </w:tcPr>
          <w:p w14:paraId="5BD9D21B">
            <w:pPr>
              <w:spacing w:line="360" w:lineRule="exact"/>
              <w:jc w:val="center"/>
              <w:rPr>
                <w:rFonts w:ascii="Times New Roman" w:hAnsi="Times New Roman"/>
                <w:sz w:val="28"/>
                <w:szCs w:val="28"/>
              </w:rPr>
            </w:pPr>
            <w:r>
              <w:rPr>
                <w:rFonts w:hint="eastAsia" w:ascii="Times New Roman" w:hAnsi="Times New Roman"/>
                <w:sz w:val="28"/>
                <w:szCs w:val="28"/>
              </w:rPr>
              <w:t>练习题讲解</w:t>
            </w:r>
            <w:bookmarkStart w:id="4" w:name="_GoBack"/>
            <w:bookmarkEnd w:id="4"/>
          </w:p>
        </w:tc>
        <w:tc>
          <w:tcPr>
            <w:tcW w:w="3558" w:type="dxa"/>
            <w:vAlign w:val="center"/>
          </w:tcPr>
          <w:p w14:paraId="2C81BC97">
            <w:pPr>
              <w:spacing w:line="360" w:lineRule="exact"/>
              <w:rPr>
                <w:rFonts w:ascii="Times New Roman" w:hAnsi="Times New Roman"/>
                <w:sz w:val="28"/>
                <w:szCs w:val="28"/>
              </w:rPr>
            </w:pPr>
          </w:p>
        </w:tc>
        <w:tc>
          <w:tcPr>
            <w:tcW w:w="498" w:type="dxa"/>
            <w:vAlign w:val="center"/>
          </w:tcPr>
          <w:p w14:paraId="082CBF5B">
            <w:pPr>
              <w:jc w:val="center"/>
              <w:rPr>
                <w:rFonts w:ascii="Times New Roman" w:hAnsi="Times New Roman"/>
                <w:sz w:val="28"/>
                <w:szCs w:val="28"/>
              </w:rPr>
            </w:pPr>
            <w:r>
              <w:rPr>
                <w:rFonts w:hint="eastAsia" w:ascii="Times New Roman" w:hAnsi="Times New Roman"/>
                <w:sz w:val="28"/>
                <w:szCs w:val="28"/>
              </w:rPr>
              <w:t>1</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18</w:t>
            </w:r>
          </w:p>
        </w:tc>
        <w:tc>
          <w:tcPr>
            <w:tcW w:w="1700" w:type="dxa"/>
            <w:vAlign w:val="center"/>
          </w:tcPr>
          <w:p w14:paraId="282BF22F">
            <w:pPr>
              <w:jc w:val="center"/>
              <w:rPr>
                <w:rFonts w:ascii="Times New Roman" w:hAnsi="Times New Roman"/>
                <w:sz w:val="28"/>
                <w:szCs w:val="28"/>
              </w:rPr>
            </w:pPr>
            <w:r>
              <w:rPr>
                <w:rFonts w:hint="eastAsia" w:ascii="Times New Roman" w:hAnsi="Times New Roman"/>
                <w:sz w:val="28"/>
                <w:szCs w:val="28"/>
              </w:rPr>
              <w:t>7.6-7.10</w:t>
            </w:r>
          </w:p>
        </w:tc>
        <w:tc>
          <w:tcPr>
            <w:tcW w:w="3671" w:type="dxa"/>
            <w:vAlign w:val="center"/>
          </w:tcPr>
          <w:p w14:paraId="2AE06C7F">
            <w:pPr>
              <w:spacing w:line="360" w:lineRule="exact"/>
              <w:jc w:val="center"/>
              <w:rPr>
                <w:rFonts w:ascii="Times New Roman" w:hAnsi="Times New Roman"/>
                <w:sz w:val="28"/>
                <w:szCs w:val="28"/>
              </w:rPr>
            </w:pPr>
          </w:p>
          <w:p w14:paraId="38F6C313">
            <w:pPr>
              <w:spacing w:line="360" w:lineRule="exact"/>
              <w:jc w:val="center"/>
              <w:rPr>
                <w:rFonts w:ascii="Times New Roman" w:hAnsi="Times New Roman"/>
                <w:sz w:val="28"/>
                <w:szCs w:val="28"/>
              </w:rPr>
            </w:pPr>
            <w:r>
              <w:rPr>
                <w:rFonts w:hint="eastAsia" w:ascii="Times New Roman" w:hAnsi="Times New Roman"/>
                <w:sz w:val="28"/>
                <w:szCs w:val="28"/>
              </w:rPr>
              <w:t>期末考试</w:t>
            </w:r>
          </w:p>
          <w:p w14:paraId="7F3DE421">
            <w:pPr>
              <w:spacing w:line="360" w:lineRule="exact"/>
              <w:jc w:val="center"/>
              <w:rPr>
                <w:rFonts w:ascii="Times New Roman" w:hAnsi="Times New Roman"/>
                <w:sz w:val="28"/>
                <w:szCs w:val="28"/>
              </w:rPr>
            </w:pPr>
          </w:p>
        </w:tc>
        <w:tc>
          <w:tcPr>
            <w:tcW w:w="3558" w:type="dxa"/>
            <w:vAlign w:val="center"/>
          </w:tcPr>
          <w:p w14:paraId="6DA68D1C">
            <w:pPr>
              <w:spacing w:line="360" w:lineRule="exact"/>
              <w:rPr>
                <w:rFonts w:ascii="Times New Roman" w:hAnsi="Times New Roman"/>
                <w:sz w:val="28"/>
                <w:szCs w:val="28"/>
              </w:rPr>
            </w:pPr>
          </w:p>
        </w:tc>
        <w:tc>
          <w:tcPr>
            <w:tcW w:w="498" w:type="dxa"/>
            <w:vAlign w:val="center"/>
          </w:tcPr>
          <w:p w14:paraId="298069E1">
            <w:pPr>
              <w:jc w:val="center"/>
              <w:rPr>
                <w:rFonts w:ascii="Times New Roman" w:hAnsi="Times New Roman"/>
                <w:sz w:val="28"/>
                <w:szCs w:val="28"/>
              </w:rPr>
            </w:pPr>
            <w:r>
              <w:rPr>
                <w:rFonts w:hint="eastAsia" w:ascii="Times New Roman" w:hAnsi="Times New Roman"/>
                <w:sz w:val="28"/>
                <w:szCs w:val="28"/>
              </w:rPr>
              <w:t>1</w:t>
            </w:r>
          </w:p>
        </w:tc>
      </w:tr>
    </w:tbl>
    <w:p w14:paraId="234C859F">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30F843"/>
    <w:multiLevelType w:val="singleLevel"/>
    <w:tmpl w:val="3230F843"/>
    <w:lvl w:ilvl="0" w:tentative="0">
      <w:start w:val="17"/>
      <w:numFmt w:val="decimal"/>
      <w:suff w:val="space"/>
      <w:lvlText w:val="第%1课"/>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3E"/>
    <w:rsid w:val="0010401F"/>
    <w:rsid w:val="00181E85"/>
    <w:rsid w:val="004F713E"/>
    <w:rsid w:val="0053593A"/>
    <w:rsid w:val="006D40A1"/>
    <w:rsid w:val="00811227"/>
    <w:rsid w:val="009152AC"/>
    <w:rsid w:val="009D6D42"/>
    <w:rsid w:val="00B02BB7"/>
    <w:rsid w:val="00C42D26"/>
    <w:rsid w:val="00D56BA2"/>
    <w:rsid w:val="00D93B0A"/>
    <w:rsid w:val="00F5669D"/>
    <w:rsid w:val="03E41CE2"/>
    <w:rsid w:val="2B134D87"/>
    <w:rsid w:val="34A55D77"/>
    <w:rsid w:val="415A32A7"/>
    <w:rsid w:val="43355B53"/>
    <w:rsid w:val="528F1CBF"/>
    <w:rsid w:val="566F39C8"/>
    <w:rsid w:val="5F2800AE"/>
    <w:rsid w:val="6FA51132"/>
    <w:rsid w:val="74C146AE"/>
    <w:rsid w:val="7EAA2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1043</Words>
  <Characters>1092</Characters>
  <Lines>109</Lines>
  <Paragraphs>69</Paragraphs>
  <TotalTime>50</TotalTime>
  <ScaleCrop>false</ScaleCrop>
  <LinksUpToDate>false</LinksUpToDate>
  <CharactersWithSpaces>1143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1234567</cp:lastModifiedBy>
  <dcterms:modified xsi:type="dcterms:W3CDTF">2026-03-18T05:13:58Z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eyJoZGlkIjoiM2MxMTgzNGE1YTliYjg4YzY2ODA3NGNkNmNmOTRkNzQiLCJ1c2VySWQiOiIzNjU1MTAxNTgifQ==</vt:lpwstr>
  </property>
  <property fmtid="{D5CDD505-2E9C-101B-9397-08002B2CF9AE}" pid="4" name="ICV">
    <vt:lpwstr>2D683AF7A5894180A9B84A2811C64A6F_13</vt:lpwstr>
  </property>
</Properties>
</file>